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9B0CC" w14:textId="5922D8B2" w:rsidR="006543D1" w:rsidRPr="003057C4" w:rsidRDefault="00E45E32" w:rsidP="00AD56B9">
      <w:pPr>
        <w:jc w:val="center"/>
        <w:rPr>
          <w:color w:val="2F5496" w:themeColor="accent1" w:themeShade="BF"/>
          <w:sz w:val="32"/>
          <w:szCs w:val="32"/>
          <w:lang w:val="en-GB"/>
        </w:rPr>
      </w:pPr>
      <w:r w:rsidRPr="003057C4">
        <w:rPr>
          <w:color w:val="2F5496" w:themeColor="accent1" w:themeShade="BF"/>
          <w:sz w:val="32"/>
          <w:szCs w:val="32"/>
          <w:lang w:val="en-GB"/>
        </w:rPr>
        <w:t xml:space="preserve">Tagging of </w:t>
      </w:r>
      <w:r w:rsidR="00537925">
        <w:rPr>
          <w:color w:val="2F5496" w:themeColor="accent1" w:themeShade="BF"/>
          <w:sz w:val="32"/>
          <w:szCs w:val="32"/>
          <w:lang w:val="en-GB"/>
        </w:rPr>
        <w:t xml:space="preserve">Footnotes and </w:t>
      </w:r>
      <w:r w:rsidR="00813167" w:rsidRPr="003057C4">
        <w:rPr>
          <w:color w:val="2F5496" w:themeColor="accent1" w:themeShade="BF"/>
          <w:sz w:val="32"/>
          <w:szCs w:val="32"/>
          <w:lang w:val="en-GB"/>
        </w:rPr>
        <w:t xml:space="preserve">Parenthetical information </w:t>
      </w:r>
      <w:r w:rsidR="00E72D96" w:rsidRPr="003057C4">
        <w:rPr>
          <w:color w:val="2F5496" w:themeColor="accent1" w:themeShade="BF"/>
          <w:sz w:val="32"/>
          <w:szCs w:val="32"/>
          <w:lang w:val="en-GB"/>
        </w:rPr>
        <w:t xml:space="preserve">in </w:t>
      </w:r>
      <w:r w:rsidR="00F766DD" w:rsidRPr="003057C4">
        <w:rPr>
          <w:color w:val="2F5496" w:themeColor="accent1" w:themeShade="BF"/>
          <w:sz w:val="32"/>
          <w:szCs w:val="32"/>
          <w:lang w:val="en-GB"/>
        </w:rPr>
        <w:t>the statements</w:t>
      </w:r>
    </w:p>
    <w:p w14:paraId="5716AEDE" w14:textId="77777777" w:rsidR="00473B54" w:rsidRDefault="00473B54" w:rsidP="00547EDD">
      <w:pPr>
        <w:spacing w:after="0"/>
        <w:jc w:val="center"/>
        <w:rPr>
          <w:lang w:val="en-US"/>
        </w:rPr>
      </w:pPr>
    </w:p>
    <w:p w14:paraId="7793D2CD" w14:textId="0FA8BAE5" w:rsidR="00547EDD" w:rsidRPr="00E34CD1" w:rsidRDefault="005C76EC" w:rsidP="00547EDD">
      <w:pPr>
        <w:spacing w:after="0"/>
        <w:jc w:val="center"/>
        <w:rPr>
          <w:lang w:val="en-US"/>
        </w:rPr>
      </w:pPr>
      <w:r>
        <w:rPr>
          <w:lang w:val="en-US"/>
        </w:rPr>
        <w:t xml:space="preserve">EU BPTF </w:t>
      </w:r>
      <w:r w:rsidR="001E7FBF">
        <w:rPr>
          <w:lang w:val="en-US"/>
        </w:rPr>
        <w:t>note</w:t>
      </w:r>
    </w:p>
    <w:p w14:paraId="27369DD8" w14:textId="0A803BFF" w:rsidR="00547EDD" w:rsidRPr="00E34CD1" w:rsidRDefault="00AE4ABA" w:rsidP="00547EDD">
      <w:pPr>
        <w:spacing w:after="0"/>
        <w:jc w:val="center"/>
        <w:rPr>
          <w:lang w:val="en-US"/>
        </w:rPr>
      </w:pPr>
      <w:r>
        <w:rPr>
          <w:lang w:val="en-US"/>
        </w:rPr>
        <w:t>March</w:t>
      </w:r>
      <w:r w:rsidR="00547EDD">
        <w:rPr>
          <w:lang w:val="en-US"/>
        </w:rPr>
        <w:t xml:space="preserve"> </w:t>
      </w:r>
      <w:r>
        <w:rPr>
          <w:lang w:val="en-US"/>
        </w:rPr>
        <w:t>25</w:t>
      </w:r>
      <w:r w:rsidR="00547EDD" w:rsidRPr="00E34CD1">
        <w:rPr>
          <w:lang w:val="en-US"/>
        </w:rPr>
        <w:t>, 20</w:t>
      </w:r>
      <w:r>
        <w:rPr>
          <w:lang w:val="en-US"/>
        </w:rPr>
        <w:t>20</w:t>
      </w:r>
    </w:p>
    <w:p w14:paraId="7BFBFB9C" w14:textId="77777777" w:rsidR="00140995" w:rsidRDefault="00140995" w:rsidP="0039711E">
      <w:pPr>
        <w:spacing w:before="100" w:beforeAutospacing="1" w:after="100" w:afterAutospacing="1" w:line="240" w:lineRule="auto"/>
        <w:textAlignment w:val="baseline"/>
        <w:rPr>
          <w:rFonts w:ascii="Calibri" w:eastAsia="Times New Roman" w:hAnsi="Calibri" w:cs="Calibri"/>
          <w:b/>
          <w:bCs/>
          <w:lang w:val="en-GB" w:eastAsia="fr-FR"/>
        </w:rPr>
      </w:pPr>
    </w:p>
    <w:p w14:paraId="47B85804" w14:textId="5ABC1199" w:rsidR="0039711E" w:rsidRPr="0039711E" w:rsidRDefault="0039711E" w:rsidP="0039711E">
      <w:pPr>
        <w:spacing w:before="100" w:beforeAutospacing="1" w:after="100" w:afterAutospacing="1" w:line="240" w:lineRule="auto"/>
        <w:textAlignment w:val="baseline"/>
        <w:rPr>
          <w:rFonts w:ascii="Times New Roman" w:eastAsia="Times New Roman" w:hAnsi="Times New Roman" w:cs="Times New Roman"/>
          <w:sz w:val="24"/>
          <w:szCs w:val="24"/>
          <w:lang w:val="en-US" w:eastAsia="fr-FR"/>
        </w:rPr>
      </w:pPr>
      <w:r w:rsidRPr="0039711E">
        <w:rPr>
          <w:rFonts w:ascii="Calibri" w:eastAsia="Times New Roman" w:hAnsi="Calibri" w:cs="Calibri"/>
          <w:b/>
          <w:bCs/>
          <w:lang w:val="en-GB" w:eastAsia="fr-FR"/>
        </w:rPr>
        <w:t>Contents</w:t>
      </w:r>
      <w:r w:rsidRPr="0039711E">
        <w:rPr>
          <w:rFonts w:ascii="Calibri" w:eastAsia="Times New Roman" w:hAnsi="Calibri" w:cs="Calibri"/>
          <w:lang w:val="en-US" w:eastAsia="fr-FR"/>
        </w:rPr>
        <w:t> </w:t>
      </w:r>
    </w:p>
    <w:sdt>
      <w:sdtPr>
        <w:rPr>
          <w:rFonts w:asciiTheme="minorHAnsi" w:eastAsiaTheme="minorHAnsi" w:hAnsiTheme="minorHAnsi" w:cstheme="minorBidi"/>
          <w:color w:val="auto"/>
          <w:sz w:val="22"/>
          <w:szCs w:val="22"/>
          <w:lang w:eastAsia="en-US"/>
        </w:rPr>
        <w:id w:val="413202995"/>
        <w:docPartObj>
          <w:docPartGallery w:val="Table of Contents"/>
          <w:docPartUnique/>
        </w:docPartObj>
      </w:sdtPr>
      <w:sdtEndPr>
        <w:rPr>
          <w:b/>
          <w:bCs/>
        </w:rPr>
      </w:sdtEndPr>
      <w:sdtContent>
        <w:p w14:paraId="1F9A5A18" w14:textId="2F4F2664" w:rsidR="00473B54" w:rsidRDefault="00473B54">
          <w:pPr>
            <w:pStyle w:val="En-ttedetabledesmatires"/>
          </w:pPr>
        </w:p>
        <w:p w14:paraId="250366F9" w14:textId="6163D231" w:rsidR="00B66718" w:rsidRDefault="00473B54">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36051786" w:history="1">
            <w:r w:rsidR="00B66718" w:rsidRPr="00517C09">
              <w:rPr>
                <w:rStyle w:val="Lienhypertexte"/>
                <w:noProof/>
                <w:lang w:val="en-GB"/>
              </w:rPr>
              <w:t>1.</w:t>
            </w:r>
            <w:r w:rsidR="00B66718">
              <w:rPr>
                <w:rFonts w:eastAsiaTheme="minorEastAsia"/>
                <w:noProof/>
                <w:lang w:eastAsia="fr-FR"/>
              </w:rPr>
              <w:tab/>
            </w:r>
            <w:r w:rsidR="00B66718" w:rsidRPr="00517C09">
              <w:rPr>
                <w:rStyle w:val="Lienhypertexte"/>
                <w:noProof/>
                <w:lang w:val="en-GB"/>
              </w:rPr>
              <w:t>Footnotes</w:t>
            </w:r>
            <w:r w:rsidR="00B66718">
              <w:rPr>
                <w:noProof/>
                <w:webHidden/>
              </w:rPr>
              <w:tab/>
            </w:r>
            <w:r w:rsidR="00B66718">
              <w:rPr>
                <w:noProof/>
                <w:webHidden/>
              </w:rPr>
              <w:fldChar w:fldCharType="begin"/>
            </w:r>
            <w:r w:rsidR="00B66718">
              <w:rPr>
                <w:noProof/>
                <w:webHidden/>
              </w:rPr>
              <w:instrText xml:space="preserve"> PAGEREF _Toc36051786 \h </w:instrText>
            </w:r>
            <w:r w:rsidR="00B66718">
              <w:rPr>
                <w:noProof/>
                <w:webHidden/>
              </w:rPr>
            </w:r>
            <w:r w:rsidR="00B66718">
              <w:rPr>
                <w:noProof/>
                <w:webHidden/>
              </w:rPr>
              <w:fldChar w:fldCharType="separate"/>
            </w:r>
            <w:r w:rsidR="00B66718">
              <w:rPr>
                <w:noProof/>
                <w:webHidden/>
              </w:rPr>
              <w:t>2</w:t>
            </w:r>
            <w:r w:rsidR="00B66718">
              <w:rPr>
                <w:noProof/>
                <w:webHidden/>
              </w:rPr>
              <w:fldChar w:fldCharType="end"/>
            </w:r>
          </w:hyperlink>
        </w:p>
        <w:p w14:paraId="0E923215" w14:textId="2BF7825D" w:rsidR="00B66718" w:rsidRDefault="00F068BD">
          <w:pPr>
            <w:pStyle w:val="TM2"/>
            <w:tabs>
              <w:tab w:val="right" w:leader="dot" w:pos="9062"/>
            </w:tabs>
            <w:rPr>
              <w:rFonts w:eastAsiaTheme="minorEastAsia"/>
              <w:noProof/>
              <w:lang w:eastAsia="fr-FR"/>
            </w:rPr>
          </w:pPr>
          <w:hyperlink w:anchor="_Toc36051787" w:history="1">
            <w:r w:rsidR="00B66718" w:rsidRPr="00517C09">
              <w:rPr>
                <w:rStyle w:val="Lienhypertexte"/>
                <w:noProof/>
                <w:lang w:val="en-US"/>
              </w:rPr>
              <w:t>Tagging options</w:t>
            </w:r>
            <w:r w:rsidR="00B66718">
              <w:rPr>
                <w:noProof/>
                <w:webHidden/>
              </w:rPr>
              <w:tab/>
            </w:r>
            <w:r w:rsidR="00B66718">
              <w:rPr>
                <w:noProof/>
                <w:webHidden/>
              </w:rPr>
              <w:fldChar w:fldCharType="begin"/>
            </w:r>
            <w:r w:rsidR="00B66718">
              <w:rPr>
                <w:noProof/>
                <w:webHidden/>
              </w:rPr>
              <w:instrText xml:space="preserve"> PAGEREF _Toc36051787 \h </w:instrText>
            </w:r>
            <w:r w:rsidR="00B66718">
              <w:rPr>
                <w:noProof/>
                <w:webHidden/>
              </w:rPr>
            </w:r>
            <w:r w:rsidR="00B66718">
              <w:rPr>
                <w:noProof/>
                <w:webHidden/>
              </w:rPr>
              <w:fldChar w:fldCharType="separate"/>
            </w:r>
            <w:r w:rsidR="00B66718">
              <w:rPr>
                <w:noProof/>
                <w:webHidden/>
              </w:rPr>
              <w:t>2</w:t>
            </w:r>
            <w:r w:rsidR="00B66718">
              <w:rPr>
                <w:noProof/>
                <w:webHidden/>
              </w:rPr>
              <w:fldChar w:fldCharType="end"/>
            </w:r>
          </w:hyperlink>
        </w:p>
        <w:p w14:paraId="1997F805" w14:textId="4E8BED9B" w:rsidR="00B66718" w:rsidRDefault="00F068BD">
          <w:pPr>
            <w:pStyle w:val="TM3"/>
            <w:tabs>
              <w:tab w:val="right" w:leader="dot" w:pos="9062"/>
            </w:tabs>
            <w:rPr>
              <w:rFonts w:eastAsiaTheme="minorEastAsia"/>
              <w:noProof/>
              <w:lang w:eastAsia="fr-FR"/>
            </w:rPr>
          </w:pPr>
          <w:hyperlink w:anchor="_Toc36051788" w:history="1">
            <w:r w:rsidR="00B66718" w:rsidRPr="00517C09">
              <w:rPr>
                <w:rStyle w:val="Lienhypertexte"/>
                <w:noProof/>
              </w:rPr>
              <w:t>Optional</w:t>
            </w:r>
            <w:r w:rsidR="00B66718">
              <w:rPr>
                <w:noProof/>
                <w:webHidden/>
              </w:rPr>
              <w:tab/>
            </w:r>
            <w:r w:rsidR="00B66718">
              <w:rPr>
                <w:noProof/>
                <w:webHidden/>
              </w:rPr>
              <w:fldChar w:fldCharType="begin"/>
            </w:r>
            <w:r w:rsidR="00B66718">
              <w:rPr>
                <w:noProof/>
                <w:webHidden/>
              </w:rPr>
              <w:instrText xml:space="preserve"> PAGEREF _Toc36051788 \h </w:instrText>
            </w:r>
            <w:r w:rsidR="00B66718">
              <w:rPr>
                <w:noProof/>
                <w:webHidden/>
              </w:rPr>
            </w:r>
            <w:r w:rsidR="00B66718">
              <w:rPr>
                <w:noProof/>
                <w:webHidden/>
              </w:rPr>
              <w:fldChar w:fldCharType="separate"/>
            </w:r>
            <w:r w:rsidR="00B66718">
              <w:rPr>
                <w:noProof/>
                <w:webHidden/>
              </w:rPr>
              <w:t>3</w:t>
            </w:r>
            <w:r w:rsidR="00B66718">
              <w:rPr>
                <w:noProof/>
                <w:webHidden/>
              </w:rPr>
              <w:fldChar w:fldCharType="end"/>
            </w:r>
          </w:hyperlink>
        </w:p>
        <w:p w14:paraId="7612879E" w14:textId="079CDAEB" w:rsidR="00B66718" w:rsidRDefault="00F068BD">
          <w:pPr>
            <w:pStyle w:val="TM3"/>
            <w:tabs>
              <w:tab w:val="right" w:leader="dot" w:pos="9062"/>
            </w:tabs>
            <w:rPr>
              <w:rFonts w:eastAsiaTheme="minorEastAsia"/>
              <w:noProof/>
              <w:lang w:eastAsia="fr-FR"/>
            </w:rPr>
          </w:pPr>
          <w:hyperlink w:anchor="_Toc36051789" w:history="1">
            <w:r w:rsidR="00B66718" w:rsidRPr="00517C09">
              <w:rPr>
                <w:rStyle w:val="Lienhypertexte"/>
                <w:noProof/>
              </w:rPr>
              <w:t>Mandatory</w:t>
            </w:r>
            <w:r w:rsidR="00B66718">
              <w:rPr>
                <w:noProof/>
                <w:webHidden/>
              </w:rPr>
              <w:tab/>
            </w:r>
            <w:r w:rsidR="00B66718">
              <w:rPr>
                <w:noProof/>
                <w:webHidden/>
              </w:rPr>
              <w:fldChar w:fldCharType="begin"/>
            </w:r>
            <w:r w:rsidR="00B66718">
              <w:rPr>
                <w:noProof/>
                <w:webHidden/>
              </w:rPr>
              <w:instrText xml:space="preserve"> PAGEREF _Toc36051789 \h </w:instrText>
            </w:r>
            <w:r w:rsidR="00B66718">
              <w:rPr>
                <w:noProof/>
                <w:webHidden/>
              </w:rPr>
            </w:r>
            <w:r w:rsidR="00B66718">
              <w:rPr>
                <w:noProof/>
                <w:webHidden/>
              </w:rPr>
              <w:fldChar w:fldCharType="separate"/>
            </w:r>
            <w:r w:rsidR="00B66718">
              <w:rPr>
                <w:noProof/>
                <w:webHidden/>
              </w:rPr>
              <w:t>3</w:t>
            </w:r>
            <w:r w:rsidR="00B66718">
              <w:rPr>
                <w:noProof/>
                <w:webHidden/>
              </w:rPr>
              <w:fldChar w:fldCharType="end"/>
            </w:r>
          </w:hyperlink>
        </w:p>
        <w:p w14:paraId="3FE9B441" w14:textId="4F866CA8" w:rsidR="00B66718" w:rsidRDefault="00F068BD">
          <w:pPr>
            <w:pStyle w:val="TM2"/>
            <w:tabs>
              <w:tab w:val="right" w:leader="dot" w:pos="9062"/>
            </w:tabs>
            <w:rPr>
              <w:rFonts w:eastAsiaTheme="minorEastAsia"/>
              <w:noProof/>
              <w:lang w:eastAsia="fr-FR"/>
            </w:rPr>
          </w:pPr>
          <w:hyperlink w:anchor="_Toc36051790" w:history="1">
            <w:r w:rsidR="00B66718" w:rsidRPr="00517C09">
              <w:rPr>
                <w:rStyle w:val="Lienhypertexte"/>
                <w:noProof/>
                <w:lang w:val="en-GB"/>
              </w:rPr>
              <w:t>Recommendation</w:t>
            </w:r>
            <w:r w:rsidR="00B66718">
              <w:rPr>
                <w:noProof/>
                <w:webHidden/>
              </w:rPr>
              <w:tab/>
            </w:r>
            <w:r w:rsidR="00B66718">
              <w:rPr>
                <w:noProof/>
                <w:webHidden/>
              </w:rPr>
              <w:fldChar w:fldCharType="begin"/>
            </w:r>
            <w:r w:rsidR="00B66718">
              <w:rPr>
                <w:noProof/>
                <w:webHidden/>
              </w:rPr>
              <w:instrText xml:space="preserve"> PAGEREF _Toc36051790 \h </w:instrText>
            </w:r>
            <w:r w:rsidR="00B66718">
              <w:rPr>
                <w:noProof/>
                <w:webHidden/>
              </w:rPr>
            </w:r>
            <w:r w:rsidR="00B66718">
              <w:rPr>
                <w:noProof/>
                <w:webHidden/>
              </w:rPr>
              <w:fldChar w:fldCharType="separate"/>
            </w:r>
            <w:r w:rsidR="00B66718">
              <w:rPr>
                <w:noProof/>
                <w:webHidden/>
              </w:rPr>
              <w:t>3</w:t>
            </w:r>
            <w:r w:rsidR="00B66718">
              <w:rPr>
                <w:noProof/>
                <w:webHidden/>
              </w:rPr>
              <w:fldChar w:fldCharType="end"/>
            </w:r>
          </w:hyperlink>
        </w:p>
        <w:p w14:paraId="03B50532" w14:textId="57496B9B" w:rsidR="00B66718" w:rsidRDefault="00F068BD">
          <w:pPr>
            <w:pStyle w:val="TM1"/>
            <w:tabs>
              <w:tab w:val="left" w:pos="440"/>
              <w:tab w:val="right" w:leader="dot" w:pos="9062"/>
            </w:tabs>
            <w:rPr>
              <w:rFonts w:eastAsiaTheme="minorEastAsia"/>
              <w:noProof/>
              <w:lang w:eastAsia="fr-FR"/>
            </w:rPr>
          </w:pPr>
          <w:hyperlink w:anchor="_Toc36051791" w:history="1">
            <w:r w:rsidR="00B66718" w:rsidRPr="00517C09">
              <w:rPr>
                <w:rStyle w:val="Lienhypertexte"/>
                <w:noProof/>
                <w:lang w:val="en-GB"/>
              </w:rPr>
              <w:t>2.</w:t>
            </w:r>
            <w:r w:rsidR="00B66718">
              <w:rPr>
                <w:rFonts w:eastAsiaTheme="minorEastAsia"/>
                <w:noProof/>
                <w:lang w:eastAsia="fr-FR"/>
              </w:rPr>
              <w:tab/>
            </w:r>
            <w:r w:rsidR="00B66718" w:rsidRPr="00517C09">
              <w:rPr>
                <w:rStyle w:val="Lienhypertexte"/>
                <w:noProof/>
                <w:lang w:val="en-GB"/>
              </w:rPr>
              <w:t>Parenthetical information</w:t>
            </w:r>
            <w:r w:rsidR="00B66718">
              <w:rPr>
                <w:noProof/>
                <w:webHidden/>
              </w:rPr>
              <w:tab/>
            </w:r>
            <w:r w:rsidR="00B66718">
              <w:rPr>
                <w:noProof/>
                <w:webHidden/>
              </w:rPr>
              <w:fldChar w:fldCharType="begin"/>
            </w:r>
            <w:r w:rsidR="00B66718">
              <w:rPr>
                <w:noProof/>
                <w:webHidden/>
              </w:rPr>
              <w:instrText xml:space="preserve"> PAGEREF _Toc36051791 \h </w:instrText>
            </w:r>
            <w:r w:rsidR="00B66718">
              <w:rPr>
                <w:noProof/>
                <w:webHidden/>
              </w:rPr>
            </w:r>
            <w:r w:rsidR="00B66718">
              <w:rPr>
                <w:noProof/>
                <w:webHidden/>
              </w:rPr>
              <w:fldChar w:fldCharType="separate"/>
            </w:r>
            <w:r w:rsidR="00B66718">
              <w:rPr>
                <w:noProof/>
                <w:webHidden/>
              </w:rPr>
              <w:t>4</w:t>
            </w:r>
            <w:r w:rsidR="00B66718">
              <w:rPr>
                <w:noProof/>
                <w:webHidden/>
              </w:rPr>
              <w:fldChar w:fldCharType="end"/>
            </w:r>
          </w:hyperlink>
        </w:p>
        <w:p w14:paraId="52951200" w14:textId="4B9CB941" w:rsidR="00B66718" w:rsidRDefault="00F068BD">
          <w:pPr>
            <w:pStyle w:val="TM2"/>
            <w:tabs>
              <w:tab w:val="right" w:leader="dot" w:pos="9062"/>
            </w:tabs>
            <w:rPr>
              <w:rFonts w:eastAsiaTheme="minorEastAsia"/>
              <w:noProof/>
              <w:lang w:eastAsia="fr-FR"/>
            </w:rPr>
          </w:pPr>
          <w:hyperlink w:anchor="_Toc36051792" w:history="1">
            <w:r w:rsidR="00B66718" w:rsidRPr="00517C09">
              <w:rPr>
                <w:rStyle w:val="Lienhypertexte"/>
                <w:noProof/>
                <w:lang w:val="en-GB"/>
              </w:rPr>
              <w:t>Recommendation</w:t>
            </w:r>
            <w:r w:rsidR="00B66718">
              <w:rPr>
                <w:noProof/>
                <w:webHidden/>
              </w:rPr>
              <w:tab/>
            </w:r>
            <w:r w:rsidR="00B66718">
              <w:rPr>
                <w:noProof/>
                <w:webHidden/>
              </w:rPr>
              <w:fldChar w:fldCharType="begin"/>
            </w:r>
            <w:r w:rsidR="00B66718">
              <w:rPr>
                <w:noProof/>
                <w:webHidden/>
              </w:rPr>
              <w:instrText xml:space="preserve"> PAGEREF _Toc36051792 \h </w:instrText>
            </w:r>
            <w:r w:rsidR="00B66718">
              <w:rPr>
                <w:noProof/>
                <w:webHidden/>
              </w:rPr>
            </w:r>
            <w:r w:rsidR="00B66718">
              <w:rPr>
                <w:noProof/>
                <w:webHidden/>
              </w:rPr>
              <w:fldChar w:fldCharType="separate"/>
            </w:r>
            <w:r w:rsidR="00B66718">
              <w:rPr>
                <w:noProof/>
                <w:webHidden/>
              </w:rPr>
              <w:t>5</w:t>
            </w:r>
            <w:r w:rsidR="00B66718">
              <w:rPr>
                <w:noProof/>
                <w:webHidden/>
              </w:rPr>
              <w:fldChar w:fldCharType="end"/>
            </w:r>
          </w:hyperlink>
        </w:p>
        <w:p w14:paraId="3BE064BD" w14:textId="6A63995C" w:rsidR="00B66718" w:rsidRDefault="00F068BD">
          <w:pPr>
            <w:pStyle w:val="TM1"/>
            <w:tabs>
              <w:tab w:val="left" w:pos="440"/>
              <w:tab w:val="right" w:leader="dot" w:pos="9062"/>
            </w:tabs>
            <w:rPr>
              <w:rFonts w:eastAsiaTheme="minorEastAsia"/>
              <w:noProof/>
              <w:lang w:eastAsia="fr-FR"/>
            </w:rPr>
          </w:pPr>
          <w:hyperlink w:anchor="_Toc36051793" w:history="1">
            <w:r w:rsidR="00B66718" w:rsidRPr="00517C09">
              <w:rPr>
                <w:rStyle w:val="Lienhypertexte"/>
                <w:noProof/>
                <w:lang w:val="en-US"/>
              </w:rPr>
              <w:t>3.</w:t>
            </w:r>
            <w:r w:rsidR="00B66718">
              <w:rPr>
                <w:rFonts w:eastAsiaTheme="minorEastAsia"/>
                <w:noProof/>
                <w:lang w:eastAsia="fr-FR"/>
              </w:rPr>
              <w:tab/>
            </w:r>
            <w:r w:rsidR="00B66718" w:rsidRPr="00517C09">
              <w:rPr>
                <w:rStyle w:val="Lienhypertexte"/>
                <w:noProof/>
                <w:lang w:val="en-US"/>
              </w:rPr>
              <w:t>Footnotes and parenthetical information</w:t>
            </w:r>
            <w:r w:rsidR="00B66718">
              <w:rPr>
                <w:noProof/>
                <w:webHidden/>
              </w:rPr>
              <w:tab/>
            </w:r>
            <w:r w:rsidR="00B66718">
              <w:rPr>
                <w:noProof/>
                <w:webHidden/>
              </w:rPr>
              <w:fldChar w:fldCharType="begin"/>
            </w:r>
            <w:r w:rsidR="00B66718">
              <w:rPr>
                <w:noProof/>
                <w:webHidden/>
              </w:rPr>
              <w:instrText xml:space="preserve"> PAGEREF _Toc36051793 \h </w:instrText>
            </w:r>
            <w:r w:rsidR="00B66718">
              <w:rPr>
                <w:noProof/>
                <w:webHidden/>
              </w:rPr>
            </w:r>
            <w:r w:rsidR="00B66718">
              <w:rPr>
                <w:noProof/>
                <w:webHidden/>
              </w:rPr>
              <w:fldChar w:fldCharType="separate"/>
            </w:r>
            <w:r w:rsidR="00B66718">
              <w:rPr>
                <w:noProof/>
                <w:webHidden/>
              </w:rPr>
              <w:t>6</w:t>
            </w:r>
            <w:r w:rsidR="00B66718">
              <w:rPr>
                <w:noProof/>
                <w:webHidden/>
              </w:rPr>
              <w:fldChar w:fldCharType="end"/>
            </w:r>
          </w:hyperlink>
        </w:p>
        <w:p w14:paraId="2A857F3A" w14:textId="1BCE0EFE" w:rsidR="00B66718" w:rsidRDefault="00F068BD">
          <w:pPr>
            <w:pStyle w:val="TM2"/>
            <w:tabs>
              <w:tab w:val="right" w:leader="dot" w:pos="9062"/>
            </w:tabs>
            <w:rPr>
              <w:rFonts w:eastAsiaTheme="minorEastAsia"/>
              <w:noProof/>
              <w:lang w:eastAsia="fr-FR"/>
            </w:rPr>
          </w:pPr>
          <w:hyperlink w:anchor="_Toc36051794" w:history="1">
            <w:r w:rsidR="00B66718" w:rsidRPr="00517C09">
              <w:rPr>
                <w:rStyle w:val="Lienhypertexte"/>
                <w:noProof/>
                <w:lang w:val="en-GB"/>
              </w:rPr>
              <w:t>Recommendation</w:t>
            </w:r>
            <w:r w:rsidR="00B66718">
              <w:rPr>
                <w:noProof/>
                <w:webHidden/>
              </w:rPr>
              <w:tab/>
            </w:r>
            <w:r w:rsidR="00B66718">
              <w:rPr>
                <w:noProof/>
                <w:webHidden/>
              </w:rPr>
              <w:fldChar w:fldCharType="begin"/>
            </w:r>
            <w:r w:rsidR="00B66718">
              <w:rPr>
                <w:noProof/>
                <w:webHidden/>
              </w:rPr>
              <w:instrText xml:space="preserve"> PAGEREF _Toc36051794 \h </w:instrText>
            </w:r>
            <w:r w:rsidR="00B66718">
              <w:rPr>
                <w:noProof/>
                <w:webHidden/>
              </w:rPr>
            </w:r>
            <w:r w:rsidR="00B66718">
              <w:rPr>
                <w:noProof/>
                <w:webHidden/>
              </w:rPr>
              <w:fldChar w:fldCharType="separate"/>
            </w:r>
            <w:r w:rsidR="00B66718">
              <w:rPr>
                <w:noProof/>
                <w:webHidden/>
              </w:rPr>
              <w:t>6</w:t>
            </w:r>
            <w:r w:rsidR="00B66718">
              <w:rPr>
                <w:noProof/>
                <w:webHidden/>
              </w:rPr>
              <w:fldChar w:fldCharType="end"/>
            </w:r>
          </w:hyperlink>
        </w:p>
        <w:p w14:paraId="7F7F150B" w14:textId="5E6EA25E" w:rsidR="00473B54" w:rsidRDefault="00473B54">
          <w:r>
            <w:rPr>
              <w:b/>
              <w:bCs/>
            </w:rPr>
            <w:fldChar w:fldCharType="end"/>
          </w:r>
        </w:p>
      </w:sdtContent>
    </w:sdt>
    <w:p w14:paraId="0489FC91" w14:textId="303CBFE7" w:rsidR="0039711E" w:rsidRPr="0039711E" w:rsidRDefault="0039711E" w:rsidP="00E14B4E">
      <w:pPr>
        <w:pBdr>
          <w:top w:val="single" w:sz="4" w:space="1" w:color="auto"/>
          <w:left w:val="single" w:sz="4" w:space="4" w:color="auto"/>
          <w:bottom w:val="single" w:sz="4" w:space="1" w:color="auto"/>
          <w:right w:val="single" w:sz="4" w:space="4" w:color="auto"/>
        </w:pBdr>
        <w:spacing w:before="100" w:beforeAutospacing="1" w:after="100" w:afterAutospacing="1" w:line="240" w:lineRule="auto"/>
        <w:textAlignment w:val="baseline"/>
        <w:rPr>
          <w:rFonts w:ascii="Times New Roman" w:eastAsia="Times New Roman" w:hAnsi="Times New Roman" w:cs="Times New Roman"/>
          <w:sz w:val="24"/>
          <w:szCs w:val="24"/>
          <w:lang w:val="en-US" w:eastAsia="fr-FR"/>
        </w:rPr>
      </w:pPr>
      <w:r w:rsidRPr="0039711E">
        <w:rPr>
          <w:rFonts w:ascii="Calibri" w:eastAsia="Times New Roman" w:hAnsi="Calibri" w:cs="Calibri"/>
          <w:lang w:val="en-GB" w:eastAsia="fr-FR"/>
        </w:rPr>
        <w:t xml:space="preserve">This document is a </w:t>
      </w:r>
      <w:r w:rsidRPr="0039711E">
        <w:rPr>
          <w:rFonts w:ascii="Calibri" w:eastAsia="Times New Roman" w:hAnsi="Calibri" w:cs="Calibri"/>
          <w:b/>
          <w:bCs/>
          <w:lang w:val="en-GB" w:eastAsia="fr-FR"/>
        </w:rPr>
        <w:t xml:space="preserve">review draft </w:t>
      </w:r>
      <w:r w:rsidRPr="0039711E">
        <w:rPr>
          <w:rFonts w:ascii="Calibri" w:eastAsia="Times New Roman" w:hAnsi="Calibri" w:cs="Calibri"/>
          <w:lang w:val="en-GB" w:eastAsia="fr-FR"/>
        </w:rPr>
        <w:t xml:space="preserve">and we invite discussion and comments. Readers are invited to submit comments to </w:t>
      </w:r>
      <w:r w:rsidR="00205770">
        <w:rPr>
          <w:rFonts w:ascii="Calibri" w:eastAsia="Times New Roman" w:hAnsi="Calibri" w:cs="Calibri"/>
          <w:lang w:val="en-GB" w:eastAsia="fr-FR"/>
        </w:rPr>
        <w:t>Europe BPTF</w:t>
      </w:r>
      <w:r w:rsidRPr="0039711E">
        <w:rPr>
          <w:rFonts w:ascii="Calibri" w:eastAsia="Times New Roman" w:hAnsi="Calibri" w:cs="Calibri"/>
          <w:lang w:val="en-GB" w:eastAsia="fr-FR"/>
        </w:rPr>
        <w:t xml:space="preserve"> by the </w:t>
      </w:r>
      <w:r w:rsidR="00DC2819">
        <w:rPr>
          <w:rFonts w:ascii="Calibri" w:eastAsia="Times New Roman" w:hAnsi="Calibri" w:cs="Calibri"/>
          <w:lang w:val="en-GB" w:eastAsia="fr-FR"/>
        </w:rPr>
        <w:t>July 30,</w:t>
      </w:r>
      <w:r w:rsidRPr="0039711E">
        <w:rPr>
          <w:rFonts w:ascii="Calibri" w:eastAsia="Times New Roman" w:hAnsi="Calibri" w:cs="Calibri"/>
          <w:lang w:val="en-GB" w:eastAsia="fr-FR"/>
        </w:rPr>
        <w:t xml:space="preserve"> 20</w:t>
      </w:r>
      <w:r w:rsidR="00AD56B9">
        <w:rPr>
          <w:rFonts w:ascii="Calibri" w:eastAsia="Times New Roman" w:hAnsi="Calibri" w:cs="Calibri"/>
          <w:lang w:val="en-GB" w:eastAsia="fr-FR"/>
        </w:rPr>
        <w:t>20</w:t>
      </w:r>
      <w:r w:rsidRPr="0039711E">
        <w:rPr>
          <w:rFonts w:ascii="Calibri" w:eastAsia="Times New Roman" w:hAnsi="Calibri" w:cs="Calibri"/>
          <w:lang w:val="en-GB" w:eastAsia="fr-FR"/>
        </w:rPr>
        <w:t>. </w:t>
      </w:r>
      <w:r w:rsidRPr="0039711E">
        <w:rPr>
          <w:rFonts w:ascii="Calibri" w:eastAsia="Times New Roman" w:hAnsi="Calibri" w:cs="Calibri"/>
          <w:lang w:val="en-US" w:eastAsia="fr-FR"/>
        </w:rPr>
        <w:t> </w:t>
      </w:r>
    </w:p>
    <w:p w14:paraId="06EF5479" w14:textId="40847AEE" w:rsidR="0039711E" w:rsidRPr="0039711E" w:rsidRDefault="0039711E" w:rsidP="00E14B4E">
      <w:pPr>
        <w:pBdr>
          <w:top w:val="single" w:sz="4" w:space="1" w:color="auto"/>
          <w:left w:val="single" w:sz="4" w:space="4" w:color="auto"/>
          <w:bottom w:val="single" w:sz="4" w:space="1" w:color="auto"/>
          <w:right w:val="single" w:sz="4" w:space="4" w:color="auto"/>
        </w:pBdr>
        <w:spacing w:before="100" w:beforeAutospacing="1" w:after="100" w:afterAutospacing="1" w:line="240" w:lineRule="auto"/>
        <w:textAlignment w:val="baseline"/>
        <w:rPr>
          <w:rFonts w:ascii="Times New Roman" w:eastAsia="Times New Roman" w:hAnsi="Times New Roman" w:cs="Times New Roman"/>
          <w:sz w:val="24"/>
          <w:szCs w:val="24"/>
          <w:lang w:val="en-US" w:eastAsia="fr-FR"/>
        </w:rPr>
      </w:pPr>
      <w:r w:rsidRPr="0039711E">
        <w:rPr>
          <w:rFonts w:ascii="Calibri" w:eastAsia="Times New Roman" w:hAnsi="Calibri" w:cs="Calibri"/>
          <w:lang w:val="en-US" w:eastAsia="fr-FR"/>
        </w:rPr>
        <w:t> </w:t>
      </w:r>
      <w:r w:rsidRPr="0039711E">
        <w:rPr>
          <w:rFonts w:ascii="Calibri" w:eastAsia="Times New Roman" w:hAnsi="Calibri" w:cs="Calibri"/>
          <w:lang w:val="en-GB" w:eastAsia="fr-FR"/>
        </w:rPr>
        <w:t xml:space="preserve">Guidance provided in this note is based on the </w:t>
      </w:r>
      <w:r w:rsidR="00AD56B9">
        <w:rPr>
          <w:rFonts w:ascii="Calibri" w:eastAsia="Times New Roman" w:hAnsi="Calibri" w:cs="Calibri"/>
          <w:lang w:val="en-GB" w:eastAsia="fr-FR"/>
        </w:rPr>
        <w:t>EU BPTF</w:t>
      </w:r>
      <w:r w:rsidRPr="0039711E">
        <w:rPr>
          <w:rFonts w:ascii="Calibri" w:eastAsia="Times New Roman" w:hAnsi="Calibri" w:cs="Calibri"/>
          <w:lang w:val="en-GB" w:eastAsia="fr-FR"/>
        </w:rPr>
        <w:t xml:space="preserve"> interpretation of the rules as published by ESMA and the European Commission and is not intended to act as a complete or authoritative statement of those rules.</w:t>
      </w:r>
      <w:r w:rsidRPr="0039711E">
        <w:rPr>
          <w:rFonts w:ascii="Calibri" w:eastAsia="Times New Roman" w:hAnsi="Calibri" w:cs="Calibri"/>
          <w:lang w:val="en-US" w:eastAsia="fr-F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0"/>
        <w:gridCol w:w="4500"/>
      </w:tblGrid>
      <w:tr w:rsidR="0039711E" w:rsidRPr="0039711E" w14:paraId="01DBC7D6" w14:textId="77777777" w:rsidTr="0039711E">
        <w:tc>
          <w:tcPr>
            <w:tcW w:w="4500" w:type="dxa"/>
            <w:tcBorders>
              <w:top w:val="nil"/>
              <w:left w:val="nil"/>
              <w:bottom w:val="nil"/>
              <w:right w:val="nil"/>
            </w:tcBorders>
            <w:shd w:val="clear" w:color="auto" w:fill="auto"/>
            <w:hideMark/>
          </w:tcPr>
          <w:p w14:paraId="571571EB" w14:textId="2490250C" w:rsidR="0039711E" w:rsidRPr="0039711E" w:rsidRDefault="0039711E" w:rsidP="00E14B4E">
            <w:pPr>
              <w:spacing w:after="0" w:line="240" w:lineRule="auto"/>
              <w:textAlignment w:val="baseline"/>
              <w:rPr>
                <w:rFonts w:ascii="Times New Roman" w:eastAsia="Times New Roman" w:hAnsi="Times New Roman" w:cs="Times New Roman"/>
                <w:sz w:val="24"/>
                <w:szCs w:val="24"/>
                <w:lang w:val="en-US" w:eastAsia="fr-FR"/>
              </w:rPr>
            </w:pPr>
            <w:r w:rsidRPr="0039711E">
              <w:rPr>
                <w:rFonts w:ascii="Calibri" w:eastAsia="Times New Roman" w:hAnsi="Calibri" w:cs="Calibri"/>
                <w:lang w:val="en-US" w:eastAsia="fr-FR"/>
              </w:rPr>
              <w:t> </w:t>
            </w:r>
            <w:r w:rsidRPr="0039711E">
              <w:rPr>
                <w:rFonts w:ascii="Calibri" w:eastAsia="Times New Roman" w:hAnsi="Calibri" w:cs="Calibri"/>
                <w:b/>
                <w:bCs/>
                <w:lang w:val="en-GB" w:eastAsia="fr-FR"/>
              </w:rPr>
              <w:t>Editors</w:t>
            </w:r>
            <w:r w:rsidRPr="0039711E">
              <w:rPr>
                <w:rFonts w:ascii="Calibri" w:eastAsia="Times New Roman" w:hAnsi="Calibri" w:cs="Calibri"/>
                <w:lang w:val="en-US" w:eastAsia="fr-FR"/>
              </w:rPr>
              <w:t> </w:t>
            </w:r>
          </w:p>
          <w:p w14:paraId="028135CC" w14:textId="77777777" w:rsidR="00E14B4E" w:rsidRDefault="00E14B4E" w:rsidP="00E14B4E">
            <w:pPr>
              <w:spacing w:after="0" w:line="240" w:lineRule="auto"/>
              <w:textAlignment w:val="baseline"/>
              <w:rPr>
                <w:rFonts w:ascii="Calibri" w:eastAsia="Times New Roman" w:hAnsi="Calibri" w:cs="Calibri"/>
                <w:lang w:val="en-GB" w:eastAsia="fr-FR"/>
              </w:rPr>
            </w:pPr>
            <w:r>
              <w:rPr>
                <w:rFonts w:ascii="Calibri" w:eastAsia="Times New Roman" w:hAnsi="Calibri" w:cs="Calibri"/>
                <w:lang w:val="en-GB" w:eastAsia="fr-FR"/>
              </w:rPr>
              <w:t>Pierre Hamon</w:t>
            </w:r>
          </w:p>
          <w:p w14:paraId="75A6EEEE" w14:textId="6DA6C58E" w:rsidR="0039711E" w:rsidRPr="0039711E" w:rsidRDefault="00E14B4E" w:rsidP="00E14B4E">
            <w:pPr>
              <w:spacing w:after="0" w:line="240" w:lineRule="auto"/>
              <w:textAlignment w:val="baseline"/>
              <w:rPr>
                <w:rFonts w:ascii="Times New Roman" w:eastAsia="Times New Roman" w:hAnsi="Times New Roman" w:cs="Times New Roman"/>
                <w:sz w:val="24"/>
                <w:szCs w:val="24"/>
                <w:lang w:val="en-US" w:eastAsia="fr-FR"/>
              </w:rPr>
            </w:pPr>
            <w:r w:rsidRPr="00E14B4E">
              <w:rPr>
                <w:rFonts w:ascii="Calibri" w:eastAsia="Times New Roman" w:hAnsi="Calibri" w:cs="Calibri"/>
                <w:lang w:val="en-US" w:eastAsia="fr-FR"/>
              </w:rPr>
              <w:t>David Bell</w:t>
            </w:r>
            <w:r w:rsidR="0039711E" w:rsidRPr="0039711E">
              <w:rPr>
                <w:rFonts w:ascii="Calibri" w:eastAsia="Times New Roman" w:hAnsi="Calibri" w:cs="Calibri"/>
                <w:lang w:val="en-US" w:eastAsia="fr-FR"/>
              </w:rPr>
              <w:t> </w:t>
            </w:r>
          </w:p>
        </w:tc>
        <w:tc>
          <w:tcPr>
            <w:tcW w:w="4500" w:type="dxa"/>
            <w:tcBorders>
              <w:top w:val="nil"/>
              <w:left w:val="nil"/>
              <w:bottom w:val="nil"/>
              <w:right w:val="nil"/>
            </w:tcBorders>
            <w:shd w:val="clear" w:color="auto" w:fill="auto"/>
            <w:hideMark/>
          </w:tcPr>
          <w:p w14:paraId="20291C18" w14:textId="77777777" w:rsidR="0039711E" w:rsidRPr="0039711E" w:rsidRDefault="0039711E" w:rsidP="00E14B4E">
            <w:pPr>
              <w:spacing w:after="0" w:line="240" w:lineRule="auto"/>
              <w:textAlignment w:val="baseline"/>
              <w:rPr>
                <w:rFonts w:ascii="Times New Roman" w:eastAsia="Times New Roman" w:hAnsi="Times New Roman" w:cs="Times New Roman"/>
                <w:sz w:val="24"/>
                <w:szCs w:val="24"/>
                <w:lang w:eastAsia="fr-FR"/>
              </w:rPr>
            </w:pPr>
            <w:proofErr w:type="spellStart"/>
            <w:r w:rsidRPr="0039711E">
              <w:rPr>
                <w:rFonts w:ascii="Calibri" w:eastAsia="Times New Roman" w:hAnsi="Calibri" w:cs="Calibri"/>
                <w:b/>
                <w:bCs/>
                <w:lang w:eastAsia="fr-FR"/>
              </w:rPr>
              <w:t>Contributors</w:t>
            </w:r>
            <w:proofErr w:type="spellEnd"/>
            <w:r w:rsidRPr="0039711E">
              <w:rPr>
                <w:rFonts w:ascii="Calibri" w:eastAsia="Times New Roman" w:hAnsi="Calibri" w:cs="Calibri"/>
                <w:lang w:eastAsia="fr-FR"/>
              </w:rPr>
              <w:t> </w:t>
            </w:r>
          </w:p>
          <w:p w14:paraId="3A91AE62" w14:textId="4AC1EDCB" w:rsidR="0039711E" w:rsidRPr="0039711E" w:rsidRDefault="0039711E" w:rsidP="00E14B4E">
            <w:pPr>
              <w:spacing w:after="0" w:line="240" w:lineRule="auto"/>
              <w:textAlignment w:val="baseline"/>
              <w:rPr>
                <w:rFonts w:ascii="Times New Roman" w:eastAsia="Times New Roman" w:hAnsi="Times New Roman" w:cs="Times New Roman"/>
                <w:sz w:val="24"/>
                <w:szCs w:val="24"/>
                <w:lang w:eastAsia="fr-FR"/>
              </w:rPr>
            </w:pPr>
          </w:p>
        </w:tc>
      </w:tr>
    </w:tbl>
    <w:p w14:paraId="6DF3F0B9" w14:textId="77777777" w:rsidR="00140995" w:rsidRDefault="0039711E" w:rsidP="0039711E">
      <w:pPr>
        <w:spacing w:before="100" w:beforeAutospacing="1" w:after="100" w:afterAutospacing="1" w:line="240" w:lineRule="auto"/>
        <w:textAlignment w:val="baseline"/>
        <w:rPr>
          <w:rFonts w:ascii="Calibri" w:eastAsia="Times New Roman" w:hAnsi="Calibri" w:cs="Calibri"/>
          <w:lang w:val="en-US" w:eastAsia="fr-FR"/>
        </w:rPr>
      </w:pPr>
      <w:r w:rsidRPr="0039711E">
        <w:rPr>
          <w:rFonts w:ascii="Calibri" w:eastAsia="Times New Roman" w:hAnsi="Calibri" w:cs="Calibri"/>
          <w:lang w:val="en-US" w:eastAsia="fr-FR"/>
        </w:rPr>
        <w:t> </w:t>
      </w:r>
    </w:p>
    <w:p w14:paraId="50D19D5A" w14:textId="407F47D8" w:rsidR="0039711E" w:rsidRPr="0039711E" w:rsidRDefault="0039711E" w:rsidP="0039711E">
      <w:pPr>
        <w:spacing w:before="100" w:beforeAutospacing="1" w:after="100" w:afterAutospacing="1" w:line="240" w:lineRule="auto"/>
        <w:textAlignment w:val="baseline"/>
        <w:rPr>
          <w:rFonts w:ascii="Times New Roman" w:eastAsia="Times New Roman" w:hAnsi="Times New Roman" w:cs="Times New Roman"/>
          <w:sz w:val="24"/>
          <w:szCs w:val="24"/>
          <w:lang w:val="en-US" w:eastAsia="fr-FR"/>
        </w:rPr>
      </w:pPr>
      <w:r w:rsidRPr="0039711E">
        <w:rPr>
          <w:rFonts w:ascii="Calibri" w:eastAsia="Times New Roman" w:hAnsi="Calibri" w:cs="Calibri"/>
          <w:b/>
          <w:bCs/>
          <w:lang w:val="en-GB" w:eastAsia="fr-FR"/>
        </w:rPr>
        <w:t>Target Audience</w:t>
      </w:r>
      <w:r w:rsidRPr="0039711E">
        <w:rPr>
          <w:rFonts w:ascii="Calibri" w:eastAsia="Times New Roman" w:hAnsi="Calibri" w:cs="Calibri"/>
          <w:lang w:val="en-US" w:eastAsia="fr-FR"/>
        </w:rPr>
        <w:t> </w:t>
      </w:r>
    </w:p>
    <w:p w14:paraId="148E6E86" w14:textId="7CD71BDB" w:rsidR="0039711E" w:rsidRDefault="0039711E" w:rsidP="00250205">
      <w:pPr>
        <w:pStyle w:val="Corpsdetexte"/>
        <w:rPr>
          <w:lang w:val="en-US"/>
        </w:rPr>
      </w:pPr>
      <w:r w:rsidRPr="0039711E">
        <w:t xml:space="preserve">This document is primarily aimed at preparers </w:t>
      </w:r>
      <w:r w:rsidR="00784241">
        <w:t xml:space="preserve">and </w:t>
      </w:r>
      <w:r w:rsidR="00784241" w:rsidRPr="0039711E">
        <w:t xml:space="preserve">software developers </w:t>
      </w:r>
      <w:r w:rsidR="0003645F" w:rsidRPr="0039711E">
        <w:t xml:space="preserve">who aim to support preparers with ESEF-enabled tools </w:t>
      </w:r>
      <w:r w:rsidRPr="0039711E">
        <w:t>of Inline XBRL (</w:t>
      </w:r>
      <w:proofErr w:type="spellStart"/>
      <w:r w:rsidRPr="0039711E">
        <w:t>iXBRL</w:t>
      </w:r>
      <w:proofErr w:type="spellEnd"/>
      <w:r w:rsidRPr="0039711E">
        <w:t xml:space="preserve">) reports complying with the requirements set out in the European Securities and Markets Authority’s (ESMA) European Single Electronic Format (ESEF) regulation, who seek to better understand when and how to </w:t>
      </w:r>
      <w:r w:rsidR="009550A4">
        <w:t xml:space="preserve">represent </w:t>
      </w:r>
      <w:r w:rsidR="00F6641B">
        <w:t xml:space="preserve">information </w:t>
      </w:r>
      <w:r w:rsidR="00062B4F">
        <w:t xml:space="preserve">that is presented in the footnotes or in the </w:t>
      </w:r>
      <w:r w:rsidR="00FA24B9">
        <w:t>lines o</w:t>
      </w:r>
      <w:r w:rsidR="00062B4F">
        <w:t xml:space="preserve">f the </w:t>
      </w:r>
      <w:r w:rsidR="00FA24B9">
        <w:t>primary statements and form part of these statements</w:t>
      </w:r>
      <w:r w:rsidRPr="0039711E">
        <w:t xml:space="preserve">. </w:t>
      </w:r>
    </w:p>
    <w:p w14:paraId="7F96E42A" w14:textId="77777777" w:rsidR="00140995" w:rsidRDefault="00140995" w:rsidP="0039711E">
      <w:pPr>
        <w:spacing w:before="100" w:beforeAutospacing="1" w:after="100" w:afterAutospacing="1" w:line="240" w:lineRule="auto"/>
        <w:textAlignment w:val="baseline"/>
        <w:rPr>
          <w:rFonts w:ascii="Calibri" w:eastAsia="Times New Roman" w:hAnsi="Calibri" w:cs="Calibri"/>
          <w:b/>
          <w:bCs/>
          <w:lang w:val="en-GB" w:eastAsia="fr-FR"/>
        </w:rPr>
      </w:pPr>
    </w:p>
    <w:p w14:paraId="3732C294" w14:textId="4266DF72" w:rsidR="0039711E" w:rsidRPr="0039711E" w:rsidRDefault="0039711E" w:rsidP="0039711E">
      <w:pPr>
        <w:spacing w:before="100" w:beforeAutospacing="1" w:after="100" w:afterAutospacing="1" w:line="240" w:lineRule="auto"/>
        <w:textAlignment w:val="baseline"/>
        <w:rPr>
          <w:rFonts w:ascii="Times New Roman" w:eastAsia="Times New Roman" w:hAnsi="Times New Roman" w:cs="Times New Roman"/>
          <w:sz w:val="24"/>
          <w:szCs w:val="24"/>
          <w:lang w:val="en-US" w:eastAsia="fr-FR"/>
        </w:rPr>
      </w:pPr>
      <w:r w:rsidRPr="0039711E">
        <w:rPr>
          <w:rFonts w:ascii="Calibri" w:eastAsia="Times New Roman" w:hAnsi="Calibri" w:cs="Calibri"/>
          <w:b/>
          <w:bCs/>
          <w:lang w:val="en-GB" w:eastAsia="fr-FR"/>
        </w:rPr>
        <w:lastRenderedPageBreak/>
        <w:t>Introduction and scope</w:t>
      </w:r>
      <w:r w:rsidRPr="0039711E">
        <w:rPr>
          <w:rFonts w:ascii="Calibri" w:eastAsia="Times New Roman" w:hAnsi="Calibri" w:cs="Calibri"/>
          <w:lang w:val="en-US" w:eastAsia="fr-FR"/>
        </w:rPr>
        <w:t> </w:t>
      </w:r>
    </w:p>
    <w:p w14:paraId="20F1866A" w14:textId="238E6B53" w:rsidR="008E514A" w:rsidRDefault="008E514A" w:rsidP="00547EDD">
      <w:pPr>
        <w:rPr>
          <w:lang w:val="en-GB"/>
        </w:rPr>
      </w:pPr>
      <w:r>
        <w:rPr>
          <w:lang w:val="en-GB"/>
        </w:rPr>
        <w:t xml:space="preserve">This document relates to the </w:t>
      </w:r>
      <w:r w:rsidR="00195DA6">
        <w:rPr>
          <w:lang w:val="en-GB"/>
        </w:rPr>
        <w:t>ESEF reporting guidance</w:t>
      </w:r>
      <w:r w:rsidR="00C500B6">
        <w:rPr>
          <w:lang w:val="en-GB"/>
        </w:rPr>
        <w:t xml:space="preserve"> 1</w:t>
      </w:r>
      <w:r w:rsidR="00CC264B">
        <w:rPr>
          <w:lang w:val="en-GB"/>
        </w:rPr>
        <w:t>.8.1 and 2.3.1 within the scope of the RTS</w:t>
      </w:r>
      <w:r w:rsidR="00D20FCE">
        <w:rPr>
          <w:lang w:val="en-GB"/>
        </w:rPr>
        <w:t xml:space="preserve">, Annex II </w:t>
      </w:r>
      <w:r w:rsidR="00195DA6">
        <w:rPr>
          <w:lang w:val="en-GB"/>
        </w:rPr>
        <w:t>:</w:t>
      </w:r>
    </w:p>
    <w:p w14:paraId="29B80B06" w14:textId="77777777" w:rsidR="007E51F8" w:rsidRPr="00547EDD" w:rsidRDefault="007E51F8" w:rsidP="00547EDD">
      <w:pPr>
        <w:rPr>
          <w:lang w:val="en-GB"/>
        </w:rPr>
      </w:pPr>
    </w:p>
    <w:tbl>
      <w:tblPr>
        <w:tblStyle w:val="Grilledutableau"/>
        <w:tblW w:w="0" w:type="auto"/>
        <w:tblLook w:val="04A0" w:firstRow="1" w:lastRow="0" w:firstColumn="1" w:lastColumn="0" w:noHBand="0" w:noVBand="1"/>
      </w:tblPr>
      <w:tblGrid>
        <w:gridCol w:w="9062"/>
      </w:tblGrid>
      <w:tr w:rsidR="00B57A1B" w:rsidRPr="00205770" w14:paraId="60B75862" w14:textId="77777777" w:rsidTr="00B57A1B">
        <w:tc>
          <w:tcPr>
            <w:tcW w:w="9062" w:type="dxa"/>
            <w:shd w:val="clear" w:color="auto" w:fill="E2EFD9" w:themeFill="accent6" w:themeFillTint="33"/>
          </w:tcPr>
          <w:p w14:paraId="05A06E89" w14:textId="77777777" w:rsidR="00B57A1B" w:rsidRPr="00B57A1B" w:rsidRDefault="00B57A1B" w:rsidP="00D257D8">
            <w:pPr>
              <w:rPr>
                <w:lang w:val="en-GB"/>
              </w:rPr>
            </w:pPr>
            <w:r w:rsidRPr="00B57A1B">
              <w:rPr>
                <w:b/>
                <w:bCs/>
                <w:lang w:val="en-GB"/>
              </w:rPr>
              <w:t xml:space="preserve">RTS </w:t>
            </w:r>
            <w:r w:rsidR="00D257D8" w:rsidRPr="00D257D8">
              <w:rPr>
                <w:b/>
                <w:bCs/>
                <w:lang w:val="en-GB"/>
              </w:rPr>
              <w:t>[</w:t>
            </w:r>
            <w:r w:rsidRPr="00B57A1B">
              <w:rPr>
                <w:b/>
                <w:bCs/>
                <w:lang w:val="en-GB"/>
              </w:rPr>
              <w:t>ANNEX II</w:t>
            </w:r>
            <w:r w:rsidR="00D257D8" w:rsidRPr="00D257D8">
              <w:rPr>
                <w:b/>
                <w:bCs/>
                <w:lang w:val="en-GB"/>
              </w:rPr>
              <w:t>]</w:t>
            </w:r>
          </w:p>
          <w:p w14:paraId="76BD2AE0" w14:textId="77777777" w:rsidR="00B57A1B" w:rsidRPr="00B57A1B" w:rsidRDefault="00B57A1B" w:rsidP="00D257D8">
            <w:pPr>
              <w:ind w:left="720"/>
              <w:rPr>
                <w:lang w:val="en-GB"/>
              </w:rPr>
            </w:pPr>
            <w:r w:rsidRPr="00B57A1B">
              <w:rPr>
                <w:lang w:val="en-GB"/>
              </w:rPr>
              <w:t xml:space="preserve">Issuers shall mark up </w:t>
            </w:r>
            <w:r w:rsidRPr="00B57A1B">
              <w:rPr>
                <w:b/>
                <w:bCs/>
                <w:lang w:val="en-GB"/>
              </w:rPr>
              <w:t>all numbers in a declared currency</w:t>
            </w:r>
            <w:r w:rsidRPr="00B57A1B">
              <w:rPr>
                <w:lang w:val="en-GB"/>
              </w:rPr>
              <w:t xml:space="preserve"> disclosed in the statement of financial position, the statement of profit or loss and other comprehensive income, the statement of changes in equity and the statement of cash flows in IFRS consolidated financial statements.</w:t>
            </w:r>
          </w:p>
          <w:p w14:paraId="0C598105" w14:textId="77777777" w:rsidR="00B57A1B" w:rsidRPr="00D257D8" w:rsidRDefault="00B57A1B" w:rsidP="00547EDD">
            <w:pPr>
              <w:rPr>
                <w:lang w:val="en-GB"/>
              </w:rPr>
            </w:pPr>
          </w:p>
        </w:tc>
      </w:tr>
      <w:tr w:rsidR="00547EDD" w:rsidRPr="00205770" w14:paraId="482F9CB7" w14:textId="77777777" w:rsidTr="00B57A1B">
        <w:tc>
          <w:tcPr>
            <w:tcW w:w="9062" w:type="dxa"/>
            <w:shd w:val="clear" w:color="auto" w:fill="E2EFD9" w:themeFill="accent6" w:themeFillTint="33"/>
          </w:tcPr>
          <w:p w14:paraId="6C829D92" w14:textId="77777777" w:rsidR="00547EDD" w:rsidRPr="00D257D8" w:rsidRDefault="00547EDD" w:rsidP="00547EDD">
            <w:pPr>
              <w:rPr>
                <w:b/>
                <w:bCs/>
                <w:lang w:val="en-GB"/>
              </w:rPr>
            </w:pPr>
            <w:r w:rsidRPr="00D257D8">
              <w:rPr>
                <w:b/>
                <w:bCs/>
                <w:lang w:val="en-GB"/>
              </w:rPr>
              <w:t>ESEF reporting guide</w:t>
            </w:r>
          </w:p>
          <w:p w14:paraId="15BEC056" w14:textId="37AB0CB0" w:rsidR="009268D7" w:rsidRPr="00BC1BB6" w:rsidRDefault="003E7517" w:rsidP="00547EDD">
            <w:pPr>
              <w:rPr>
                <w:b/>
                <w:lang w:val="en-GB"/>
              </w:rPr>
            </w:pPr>
            <w:r>
              <w:rPr>
                <w:b/>
                <w:lang w:val="en-GB"/>
              </w:rPr>
              <w:t>[</w:t>
            </w:r>
            <w:r w:rsidR="00BC1BB6" w:rsidRPr="00BC1BB6">
              <w:rPr>
                <w:b/>
                <w:lang w:val="en-GB"/>
              </w:rPr>
              <w:t>Guidance 1.8.1 Marking up footnotes</w:t>
            </w:r>
            <w:r>
              <w:rPr>
                <w:b/>
                <w:lang w:val="en-GB"/>
              </w:rPr>
              <w:t>]</w:t>
            </w:r>
          </w:p>
          <w:p w14:paraId="284FD969" w14:textId="77777777" w:rsidR="00547EDD" w:rsidRDefault="009268D7" w:rsidP="00DB5D7A">
            <w:pPr>
              <w:pStyle w:val="Corpsdetexte"/>
            </w:pPr>
            <w:r w:rsidRPr="004D7DFF">
              <w:rPr>
                <w:noProof/>
              </w:rPr>
              <mc:AlternateContent>
                <mc:Choice Requires="wpg">
                  <w:drawing>
                    <wp:anchor distT="0" distB="0" distL="114300" distR="114300" simplePos="0" relativeHeight="251658240" behindDoc="0" locked="0" layoutInCell="1" allowOverlap="1" wp14:anchorId="6CBAC1ED" wp14:editId="13796DC5">
                      <wp:simplePos x="0" y="0"/>
                      <wp:positionH relativeFrom="page">
                        <wp:posOffset>6729730</wp:posOffset>
                      </wp:positionH>
                      <wp:positionV relativeFrom="paragraph">
                        <wp:posOffset>0</wp:posOffset>
                      </wp:positionV>
                      <wp:extent cx="6350" cy="4772660"/>
                      <wp:effectExtent l="5080" t="11430" r="7620"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772660"/>
                                <a:chOff x="10598" y="0"/>
                                <a:chExt cx="10" cy="7516"/>
                              </a:xfrm>
                            </wpg:grpSpPr>
                            <wps:wsp>
                              <wps:cNvPr id="5" name="Line 3"/>
                              <wps:cNvCnPr>
                                <a:cxnSpLocks noChangeShapeType="1"/>
                              </wps:cNvCnPr>
                              <wps:spPr bwMode="auto">
                                <a:xfrm>
                                  <a:off x="10603" y="0"/>
                                  <a:ext cx="0" cy="274"/>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0603" y="274"/>
                                  <a:ext cx="0" cy="274"/>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10603" y="548"/>
                                  <a:ext cx="0" cy="271"/>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10603" y="819"/>
                                  <a:ext cx="0" cy="274"/>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a:off x="10603" y="1093"/>
                                  <a:ext cx="0" cy="273"/>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0603" y="1366"/>
                                  <a:ext cx="0" cy="274"/>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10603" y="1640"/>
                                  <a:ext cx="0" cy="432"/>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10603" y="2072"/>
                                  <a:ext cx="0" cy="273"/>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15" name="Line 11"/>
                              <wps:cNvCnPr>
                                <a:cxnSpLocks noChangeShapeType="1"/>
                              </wps:cNvCnPr>
                              <wps:spPr bwMode="auto">
                                <a:xfrm>
                                  <a:off x="10603" y="2345"/>
                                  <a:ext cx="0" cy="274"/>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10603" y="2619"/>
                                  <a:ext cx="0" cy="271"/>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10603" y="2890"/>
                                  <a:ext cx="0" cy="274"/>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18" name="Line 14"/>
                              <wps:cNvCnPr>
                                <a:cxnSpLocks noChangeShapeType="1"/>
                              </wps:cNvCnPr>
                              <wps:spPr bwMode="auto">
                                <a:xfrm>
                                  <a:off x="10603" y="3164"/>
                                  <a:ext cx="0" cy="435"/>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19" name="Line 15"/>
                              <wps:cNvCnPr>
                                <a:cxnSpLocks noChangeShapeType="1"/>
                              </wps:cNvCnPr>
                              <wps:spPr bwMode="auto">
                                <a:xfrm>
                                  <a:off x="10603" y="3599"/>
                                  <a:ext cx="0" cy="432"/>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20" name="Line 16"/>
                              <wps:cNvCnPr>
                                <a:cxnSpLocks noChangeShapeType="1"/>
                              </wps:cNvCnPr>
                              <wps:spPr bwMode="auto">
                                <a:xfrm>
                                  <a:off x="10603" y="4031"/>
                                  <a:ext cx="0" cy="2640"/>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s:wsp>
                              <wps:cNvPr id="21" name="Line 17"/>
                              <wps:cNvCnPr>
                                <a:cxnSpLocks noChangeShapeType="1"/>
                              </wps:cNvCnPr>
                              <wps:spPr bwMode="auto">
                                <a:xfrm>
                                  <a:off x="10603" y="6671"/>
                                  <a:ext cx="0" cy="845"/>
                                </a:xfrm>
                                <a:prstGeom prst="line">
                                  <a:avLst/>
                                </a:prstGeom>
                                <a:noFill/>
                                <a:ln w="6097">
                                  <a:solidFill>
                                    <a:srgbClr val="E1EED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411B3F" id="Groupe 1" o:spid="_x0000_s1026" style="position:absolute;margin-left:529.9pt;margin-top:0;width:.5pt;height:375.8pt;z-index:251655680;mso-position-horizontal-relative:page" coordorigin="10598" coordsize="10,7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">
                      <v:line id="Line 3" o:spid="_x0000_s1027" style="position:absolute;visibility:visible;mso-wrap-style:square" from="10603,0" to="10603,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" strokecolor="#e1eed9" strokeweight=".16936mm"/>
                      <v:line id="Line 4" o:spid="_x0000_s1028" style="position:absolute;visibility:visible;mso-wrap-style:square" from="10603,274" to="1060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" strokecolor="#e1eed9" strokeweight=".16936mm"/>
                      <v:line id="Line 5" o:spid="_x0000_s1029" style="position:absolute;visibility:visible;mso-wrap-style:square" from="10603,548" to="1060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" strokecolor="#e1eed9" strokeweight=".16936mm"/>
                      <v:line id="Line 6" o:spid="_x0000_s1030" style="position:absolute;visibility:visible;mso-wrap-style:square" from="10603,819" to="10603,1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" strokecolor="#e1eed9" strokeweight=".16936mm"/>
                      <v:line id="Line 7" o:spid="_x0000_s1031" style="position:absolute;visibility:visible;mso-wrap-style:square" from="10603,1093" to="10603,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" strokecolor="#e1eed9" strokeweight=".16936mm"/>
                      <v:line id="Line 8" o:spid="_x0000_s1032" style="position:absolute;visibility:visible;mso-wrap-style:square" from="10603,1366" to="10603,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" strokecolor="#e1eed9" strokeweight=".16936mm"/>
                      <v:line id="Line 9" o:spid="_x0000_s1033" style="position:absolute;visibility:visible;mso-wrap-style:square" from="10603,1640" to="10603,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" strokecolor="#e1eed9" strokeweight=".16936mm"/>
                      <v:line id="Line 10" o:spid="_x0000_s1034" style="position:absolute;visibility:visible;mso-wrap-style:square" from="10603,2072" to="10603,2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" strokecolor="#e1eed9" strokeweight=".16936mm"/>
                      <v:line id="Line 11" o:spid="_x0000_s1035" style="position:absolute;visibility:visible;mso-wrap-style:square" from="10603,2345" to="10603,2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" strokecolor="#e1eed9" strokeweight=".16936mm"/>
                      <v:line id="Line 12" o:spid="_x0000_s1036" style="position:absolute;visibility:visible;mso-wrap-style:square" from="10603,2619" to="10603,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" strokecolor="#e1eed9" strokeweight=".16936mm"/>
                      <v:line id="Line 13" o:spid="_x0000_s1037" style="position:absolute;visibility:visible;mso-wrap-style:square" from="10603,2890" to="10603,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" strokecolor="#e1eed9" strokeweight=".16936mm"/>
                      <v:line id="Line 14" o:spid="_x0000_s1038" style="position:absolute;visibility:visible;mso-wrap-style:square" from="10603,3164" to="10603,3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" strokecolor="#e1eed9" strokeweight=".16936mm"/>
                      <v:line id="Line 15" o:spid="_x0000_s1039" style="position:absolute;visibility:visible;mso-wrap-style:square" from="10603,3599" to="10603,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" strokecolor="#e1eed9" strokeweight=".16936mm"/>
                      <v:line id="Line 16" o:spid="_x0000_s1040" style="position:absolute;visibility:visible;mso-wrap-style:square" from="10603,4031" to="10603,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" strokecolor="#e1eed9" strokeweight=".16936mm"/>
                      <v:line id="Line 17" o:spid="_x0000_s1041" style="position:absolute;visibility:visible;mso-wrap-style:square" from="10603,6671" to="10603,7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" strokecolor="#e1eed9" strokeweight=".16936mm"/>
                      <w10:wrap anchorx="page"/>
                    </v:group>
                  </w:pict>
                </mc:Fallback>
              </mc:AlternateContent>
            </w:r>
            <w:r w:rsidRPr="004D7DFF">
              <w:t>If an issuer discloses numbers in a declared currency in a footnote to the Primary Financial Statements, those numbers shall be marked-up with the appropriate tag available in the ESEF taxonomy, or with an extension taxonomy element, since they effectively belong to the Primary Financial Statements. If an extension element is created, then such extension shall be anchored</w:t>
            </w:r>
            <w:r w:rsidR="004D7DFF" w:rsidRPr="004D7DFF">
              <w:t>.</w:t>
            </w:r>
          </w:p>
          <w:p w14:paraId="06727F76" w14:textId="22E0CD78" w:rsidR="00CC0BFD" w:rsidRPr="006C3A95" w:rsidRDefault="006C3A95" w:rsidP="00DB5D7A">
            <w:pPr>
              <w:pStyle w:val="Corpsdetexte"/>
            </w:pPr>
            <w:r w:rsidRPr="00C500B6">
              <w:rPr>
                <w:rFonts w:eastAsiaTheme="minorHAnsi" w:cstheme="minorBidi"/>
                <w:b/>
                <w:lang w:eastAsia="en-US" w:bidi="ar-SA"/>
              </w:rPr>
              <w:t>[Guidance 2.3.1 Appropriate use of XBRL footnotes in the reports]</w:t>
            </w:r>
          </w:p>
          <w:p w14:paraId="0C021D6D" w14:textId="117D13EF" w:rsidR="00912E06" w:rsidRPr="00752EF7" w:rsidRDefault="00CC0BFD" w:rsidP="00DB5D7A">
            <w:pPr>
              <w:pStyle w:val="Corpsdetexte"/>
            </w:pPr>
            <w:r>
              <w:t>XBRL footnotes may be used to provide additional information about the tagged data.</w:t>
            </w:r>
          </w:p>
        </w:tc>
      </w:tr>
    </w:tbl>
    <w:p w14:paraId="74C690F3" w14:textId="395943D7" w:rsidR="00B57A1B" w:rsidRDefault="00B57A1B" w:rsidP="00F76BA5">
      <w:pPr>
        <w:pStyle w:val="Corpsdetexte"/>
      </w:pPr>
    </w:p>
    <w:p w14:paraId="3F28F47C" w14:textId="00E65A07" w:rsidR="00813167" w:rsidRDefault="007A2BEF" w:rsidP="0059488B">
      <w:pPr>
        <w:pStyle w:val="Titre1"/>
        <w:numPr>
          <w:ilvl w:val="0"/>
          <w:numId w:val="10"/>
        </w:numPr>
        <w:rPr>
          <w:lang w:val="en-GB"/>
        </w:rPr>
      </w:pPr>
      <w:bookmarkStart w:id="0" w:name="_Toc36051786"/>
      <w:r>
        <w:rPr>
          <w:lang w:val="en-GB"/>
        </w:rPr>
        <w:t>Footnotes</w:t>
      </w:r>
      <w:bookmarkEnd w:id="0"/>
    </w:p>
    <w:p w14:paraId="2332D1F5" w14:textId="2289181F" w:rsidR="00813167" w:rsidRDefault="00C1299D" w:rsidP="00DB5D7A">
      <w:pPr>
        <w:pStyle w:val="Corpsdetexte"/>
      </w:pPr>
      <w:r>
        <w:t>In this context t</w:t>
      </w:r>
      <w:r w:rsidR="00086FDC">
        <w:t>he t</w:t>
      </w:r>
      <w:r w:rsidR="00813167" w:rsidRPr="00752EF7">
        <w:t xml:space="preserve">erm “footnote” </w:t>
      </w:r>
      <w:r>
        <w:t xml:space="preserve">is defined to refer to those </w:t>
      </w:r>
      <w:r w:rsidR="00813167">
        <w:t xml:space="preserve">notes </w:t>
      </w:r>
      <w:r>
        <w:t xml:space="preserve">attached </w:t>
      </w:r>
      <w:r w:rsidR="00813167">
        <w:t xml:space="preserve">to the </w:t>
      </w:r>
      <w:r>
        <w:t xml:space="preserve">primary financial </w:t>
      </w:r>
      <w:r w:rsidR="00813167">
        <w:t>statements</w:t>
      </w:r>
      <w:r>
        <w:t xml:space="preserve">, usually </w:t>
      </w:r>
      <w:r w:rsidR="000A7C28">
        <w:t>shown at the bottom of the statements</w:t>
      </w:r>
      <w:r>
        <w:t xml:space="preserve">, </w:t>
      </w:r>
      <w:r w:rsidR="00A90944">
        <w:t>which are part of the statements</w:t>
      </w:r>
      <w:r w:rsidR="0001129F">
        <w:t xml:space="preserve"> and</w:t>
      </w:r>
      <w:r w:rsidR="00377697">
        <w:t xml:space="preserve"> </w:t>
      </w:r>
      <w:r>
        <w:t>provid</w:t>
      </w:r>
      <w:r w:rsidR="00377697">
        <w:t xml:space="preserve">e additional </w:t>
      </w:r>
      <w:r>
        <w:t>information</w:t>
      </w:r>
      <w:r w:rsidR="00813167">
        <w:t>.</w:t>
      </w:r>
    </w:p>
    <w:p w14:paraId="6FAD68B6" w14:textId="77777777" w:rsidR="00813167" w:rsidRDefault="00813167" w:rsidP="00DB5D7A">
      <w:pPr>
        <w:pStyle w:val="Corpsdetexte"/>
      </w:pPr>
    </w:p>
    <w:p w14:paraId="6A96FD9C" w14:textId="0CFFCC6F" w:rsidR="00813167" w:rsidRDefault="001C0C0B" w:rsidP="00DB5D7A">
      <w:pPr>
        <w:pStyle w:val="Corpsdetexte"/>
      </w:pPr>
      <w:r>
        <w:rPr>
          <w:noProof/>
        </w:rPr>
        <w:drawing>
          <wp:anchor distT="0" distB="0" distL="0" distR="0" simplePos="0" relativeHeight="251658242" behindDoc="0" locked="0" layoutInCell="1" allowOverlap="1" wp14:anchorId="1ABB88D3" wp14:editId="20AD40D4">
            <wp:simplePos x="0" y="0"/>
            <wp:positionH relativeFrom="page">
              <wp:posOffset>937895</wp:posOffset>
            </wp:positionH>
            <wp:positionV relativeFrom="paragraph">
              <wp:posOffset>1971675</wp:posOffset>
            </wp:positionV>
            <wp:extent cx="4407535" cy="217170"/>
            <wp:effectExtent l="0" t="0" r="0" b="0"/>
            <wp:wrapTopAndBottom/>
            <wp:docPr id="2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4407535" cy="217170"/>
                    </a:xfrm>
                    <a:prstGeom prst="rect">
                      <a:avLst/>
                    </a:prstGeom>
                  </pic:spPr>
                </pic:pic>
              </a:graphicData>
            </a:graphic>
          </wp:anchor>
        </w:drawing>
      </w:r>
      <w:r w:rsidR="00195DA6">
        <w:t>An e</w:t>
      </w:r>
      <w:r w:rsidR="00813167">
        <w:t>xample is provided in the ESEF reporting manual:</w:t>
      </w:r>
    </w:p>
    <w:p w14:paraId="346CB5FC" w14:textId="016F3B27" w:rsidR="00813167" w:rsidRDefault="00813167" w:rsidP="00DB5D7A">
      <w:pPr>
        <w:pStyle w:val="Corpsdetexte"/>
        <w:rPr>
          <w:sz w:val="20"/>
        </w:rPr>
      </w:pPr>
      <w:r>
        <w:rPr>
          <w:noProof/>
        </w:rPr>
        <w:drawing>
          <wp:anchor distT="0" distB="0" distL="0" distR="0" simplePos="0" relativeHeight="251658241" behindDoc="0" locked="0" layoutInCell="1" allowOverlap="1" wp14:anchorId="61BCABCF" wp14:editId="1E18066F">
            <wp:simplePos x="0" y="0"/>
            <wp:positionH relativeFrom="page">
              <wp:posOffset>899795</wp:posOffset>
            </wp:positionH>
            <wp:positionV relativeFrom="paragraph">
              <wp:posOffset>205740</wp:posOffset>
            </wp:positionV>
            <wp:extent cx="4506858" cy="1562195"/>
            <wp:effectExtent l="0" t="0" r="0" b="0"/>
            <wp:wrapTopAndBottom/>
            <wp:docPr id="2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4506858" cy="1562195"/>
                    </a:xfrm>
                    <a:prstGeom prst="rect">
                      <a:avLst/>
                    </a:prstGeom>
                  </pic:spPr>
                </pic:pic>
              </a:graphicData>
            </a:graphic>
          </wp:anchor>
        </w:drawing>
      </w:r>
    </w:p>
    <w:p w14:paraId="26BBD40B" w14:textId="77777777" w:rsidR="00C1299D" w:rsidRPr="00250205" w:rsidRDefault="00C1299D" w:rsidP="00F76BA5">
      <w:pPr>
        <w:pStyle w:val="Titre2"/>
        <w:rPr>
          <w:lang w:val="en-US"/>
        </w:rPr>
      </w:pPr>
    </w:p>
    <w:p w14:paraId="0B6DF213" w14:textId="4054EF29" w:rsidR="00C1299D" w:rsidRDefault="00C1299D" w:rsidP="00C1299D">
      <w:pPr>
        <w:pStyle w:val="Corpsdetexte"/>
      </w:pPr>
      <w:r>
        <w:t>I</w:t>
      </w:r>
      <w:r w:rsidRPr="00752EF7">
        <w:t>n this context</w:t>
      </w:r>
      <w:r>
        <w:t xml:space="preserve"> the definition of “footnotes” does not include</w:t>
      </w:r>
      <w:r w:rsidRPr="00752EF7">
        <w:t xml:space="preserve"> </w:t>
      </w:r>
      <w:r>
        <w:t>:</w:t>
      </w:r>
    </w:p>
    <w:p w14:paraId="13EC6CDD" w14:textId="6DC5FBCE" w:rsidR="00C1299D" w:rsidRPr="00C75B5D" w:rsidRDefault="0001129F" w:rsidP="00C1299D">
      <w:pPr>
        <w:pStyle w:val="Corpsdetexte"/>
        <w:numPr>
          <w:ilvl w:val="0"/>
          <w:numId w:val="9"/>
        </w:numPr>
      </w:pPr>
      <w:r>
        <w:t xml:space="preserve">Inline </w:t>
      </w:r>
      <w:r w:rsidR="00C1299D" w:rsidRPr="00C75B5D">
        <w:t>XBRL footnotes ,</w:t>
      </w:r>
    </w:p>
    <w:p w14:paraId="70192955" w14:textId="1567C5E6" w:rsidR="00C1299D" w:rsidRDefault="00C1299D" w:rsidP="00C1299D">
      <w:pPr>
        <w:pStyle w:val="Corpsdetexte"/>
        <w:numPr>
          <w:ilvl w:val="0"/>
          <w:numId w:val="9"/>
        </w:numPr>
      </w:pPr>
      <w:r w:rsidRPr="00752EF7">
        <w:t xml:space="preserve">“Notes”, which is used to indicate exclusively the Notes to the Primary Financial Statements. </w:t>
      </w:r>
    </w:p>
    <w:p w14:paraId="105393EC" w14:textId="77777777" w:rsidR="00C1299D" w:rsidRDefault="00C1299D" w:rsidP="00C1299D">
      <w:pPr>
        <w:pStyle w:val="Corpsdetexte"/>
      </w:pPr>
    </w:p>
    <w:p w14:paraId="498E625B" w14:textId="0EC26591" w:rsidR="00813167" w:rsidRPr="00250205" w:rsidRDefault="00F76BA5" w:rsidP="00F76BA5">
      <w:pPr>
        <w:pStyle w:val="Titre2"/>
        <w:rPr>
          <w:lang w:val="en-US"/>
        </w:rPr>
      </w:pPr>
      <w:bookmarkStart w:id="1" w:name="_Toc36051787"/>
      <w:r w:rsidRPr="00250205">
        <w:rPr>
          <w:lang w:val="en-US"/>
        </w:rPr>
        <w:t>Tagging options</w:t>
      </w:r>
      <w:bookmarkEnd w:id="1"/>
    </w:p>
    <w:p w14:paraId="221CE795" w14:textId="77777777" w:rsidR="00F76BA5" w:rsidRPr="00F76BA5" w:rsidRDefault="00F76BA5" w:rsidP="00F76BA5">
      <w:pPr>
        <w:pStyle w:val="Corpsdetexte"/>
      </w:pPr>
    </w:p>
    <w:p w14:paraId="0AB56F33" w14:textId="09DE9970" w:rsidR="00C1299D" w:rsidRDefault="00C1299D" w:rsidP="00DB5D7A">
      <w:pPr>
        <w:pStyle w:val="Corpsdetexte"/>
      </w:pPr>
      <w:r>
        <w:t xml:space="preserve">Currently </w:t>
      </w:r>
      <w:r w:rsidR="00995266">
        <w:t xml:space="preserve">the only obligation is that any monetary items </w:t>
      </w:r>
      <w:r w:rsidR="0001129F">
        <w:t>described</w:t>
      </w:r>
      <w:r w:rsidR="00995266">
        <w:t xml:space="preserve"> within the footnote must be tagged</w:t>
      </w:r>
      <w:r w:rsidR="0001129F">
        <w:t>;</w:t>
      </w:r>
      <w:r w:rsidR="00995266">
        <w:t xml:space="preserve"> there is no obligation to tag the complete footnote text</w:t>
      </w:r>
      <w:r w:rsidR="0001129F">
        <w:t>, nor is there any obligation to use Inline XBRL footnotes.</w:t>
      </w:r>
    </w:p>
    <w:p w14:paraId="404C6B93" w14:textId="4EC7B946" w:rsidR="00995266" w:rsidRDefault="00995266" w:rsidP="00DB5D7A">
      <w:pPr>
        <w:pStyle w:val="Corpsdetexte"/>
      </w:pPr>
    </w:p>
    <w:p w14:paraId="6A7C625A" w14:textId="6287325C" w:rsidR="00A0408F" w:rsidRDefault="00995266" w:rsidP="00DB5D7A">
      <w:pPr>
        <w:pStyle w:val="Corpsdetexte"/>
      </w:pPr>
      <w:r>
        <w:t>However, optionally, in order to provide more complete information</w:t>
      </w:r>
      <w:r w:rsidR="00AA19A6">
        <w:t>,</w:t>
      </w:r>
      <w:r w:rsidR="009A6DA8">
        <w:t xml:space="preserve"> th</w:t>
      </w:r>
      <w:r w:rsidR="00195DA6">
        <w:t>e</w:t>
      </w:r>
      <w:r w:rsidR="00874E4A">
        <w:t xml:space="preserve"> text </w:t>
      </w:r>
      <w:r w:rsidR="000F698F">
        <w:t xml:space="preserve">can be tagged </w:t>
      </w:r>
      <w:r>
        <w:t>in one of several way</w:t>
      </w:r>
      <w:r w:rsidR="000F698F">
        <w:t xml:space="preserve">s: </w:t>
      </w:r>
    </w:p>
    <w:p w14:paraId="345116E9" w14:textId="15C61631" w:rsidR="00F15607" w:rsidRDefault="00F15607" w:rsidP="00DB5D7A">
      <w:pPr>
        <w:pStyle w:val="Corpsdetexte"/>
      </w:pPr>
    </w:p>
    <w:p w14:paraId="6B4E1B2F" w14:textId="43A72B44" w:rsidR="00995266" w:rsidRPr="001C2D40" w:rsidRDefault="00995266" w:rsidP="009F33EB">
      <w:pPr>
        <w:pStyle w:val="Titre3"/>
        <w:rPr>
          <w:lang w:val="en-US"/>
        </w:rPr>
      </w:pPr>
      <w:bookmarkStart w:id="2" w:name="_Toc36051788"/>
      <w:r w:rsidRPr="001C2D40">
        <w:rPr>
          <w:lang w:val="en-US"/>
        </w:rPr>
        <w:t>Optional</w:t>
      </w:r>
      <w:bookmarkEnd w:id="2"/>
    </w:p>
    <w:p w14:paraId="35E75F89" w14:textId="77777777" w:rsidR="00995266" w:rsidRDefault="00995266" w:rsidP="00DB5D7A">
      <w:pPr>
        <w:pStyle w:val="Corpsdetexte"/>
      </w:pPr>
    </w:p>
    <w:p w14:paraId="0A92577F" w14:textId="0E9C1B0A" w:rsidR="00560942" w:rsidRDefault="00A0408F" w:rsidP="00250205">
      <w:pPr>
        <w:pStyle w:val="Corpsdetexte"/>
        <w:ind w:left="360"/>
      </w:pPr>
      <w:r w:rsidRPr="00880173">
        <w:rPr>
          <w:b/>
          <w:bCs/>
        </w:rPr>
        <w:t>Text block</w:t>
      </w:r>
      <w:r>
        <w:t xml:space="preserve">: </w:t>
      </w:r>
      <w:r w:rsidR="00D72FED">
        <w:t xml:space="preserve">the </w:t>
      </w:r>
      <w:r w:rsidR="00740ECD">
        <w:t>[</w:t>
      </w:r>
      <w:proofErr w:type="spellStart"/>
      <w:r w:rsidR="00D72FED">
        <w:t>text</w:t>
      </w:r>
      <w:r w:rsidR="00740ECD">
        <w:t>B</w:t>
      </w:r>
      <w:r w:rsidR="00D72FED">
        <w:t>lock</w:t>
      </w:r>
      <w:proofErr w:type="spellEnd"/>
      <w:r w:rsidR="00740ECD">
        <w:t>]</w:t>
      </w:r>
      <w:r w:rsidR="00D72FED">
        <w:t xml:space="preserve"> includes </w:t>
      </w:r>
      <w:r>
        <w:t xml:space="preserve">all the footnotes </w:t>
      </w:r>
      <w:r w:rsidR="00263713">
        <w:t xml:space="preserve">of a </w:t>
      </w:r>
      <w:r w:rsidR="00195DA6">
        <w:t>statement</w:t>
      </w:r>
    </w:p>
    <w:p w14:paraId="40D60B36" w14:textId="46509F14" w:rsidR="00A0408F" w:rsidRDefault="004B3029" w:rsidP="00250205">
      <w:pPr>
        <w:pStyle w:val="Corpsdetexte"/>
        <w:numPr>
          <w:ilvl w:val="0"/>
          <w:numId w:val="9"/>
        </w:numPr>
        <w:ind w:left="1080"/>
      </w:pPr>
      <w:r>
        <w:t xml:space="preserve">This option necessitates that </w:t>
      </w:r>
      <w:r w:rsidR="00F62BD6">
        <w:t xml:space="preserve">a </w:t>
      </w:r>
      <w:proofErr w:type="spellStart"/>
      <w:r w:rsidR="000618D6">
        <w:t>textBlock</w:t>
      </w:r>
      <w:proofErr w:type="spellEnd"/>
      <w:r w:rsidR="000618D6">
        <w:t xml:space="preserve"> element </w:t>
      </w:r>
      <w:r w:rsidR="00553168">
        <w:t>be created</w:t>
      </w:r>
      <w:r w:rsidR="00A24F7F">
        <w:t xml:space="preserve">. It may be included in the </w:t>
      </w:r>
      <w:r w:rsidR="0048788C">
        <w:t>ELR of the primary statement.</w:t>
      </w:r>
    </w:p>
    <w:p w14:paraId="53CE0B7D" w14:textId="6801DA69" w:rsidR="00553168" w:rsidRDefault="00723E31" w:rsidP="00250205">
      <w:pPr>
        <w:pStyle w:val="Corpsdetexte"/>
        <w:ind w:left="1080"/>
      </w:pPr>
      <w:r>
        <w:t xml:space="preserve">Example: </w:t>
      </w:r>
    </w:p>
    <w:p w14:paraId="2A24D207" w14:textId="34EF435D" w:rsidR="00723E31" w:rsidRDefault="00414D81" w:rsidP="00250205">
      <w:pPr>
        <w:pStyle w:val="Corpsdetexte"/>
        <w:ind w:left="1080"/>
      </w:pPr>
      <w:r>
        <w:t>XXXX</w:t>
      </w:r>
      <w:r w:rsidR="00C76A81">
        <w:t xml:space="preserve"> – </w:t>
      </w:r>
      <w:r w:rsidR="005E5926">
        <w:t>S</w:t>
      </w:r>
      <w:r w:rsidR="000B0258">
        <w:t>tatement of cash flow</w:t>
      </w:r>
    </w:p>
    <w:p w14:paraId="576938FF" w14:textId="25E8A962" w:rsidR="000B0258" w:rsidRDefault="00024765" w:rsidP="00250205">
      <w:pPr>
        <w:pStyle w:val="Corpsdetexte"/>
        <w:ind w:left="1080"/>
      </w:pPr>
      <w:r>
        <w:tab/>
      </w:r>
      <w:r w:rsidR="00C7673D">
        <w:t>C</w:t>
      </w:r>
      <w:r w:rsidR="00F82529">
        <w:t>ash flow statement</w:t>
      </w:r>
      <w:r w:rsidR="00385680">
        <w:t>, note</w:t>
      </w:r>
      <w:r w:rsidR="005F307D">
        <w:t>[</w:t>
      </w:r>
      <w:r w:rsidR="00F25553">
        <w:t>text block]</w:t>
      </w:r>
    </w:p>
    <w:p w14:paraId="69B6EC0A" w14:textId="77777777" w:rsidR="00F15607" w:rsidRPr="00560942" w:rsidRDefault="00F15607" w:rsidP="00250205">
      <w:pPr>
        <w:pStyle w:val="Corpsdetexte"/>
        <w:ind w:left="1080"/>
      </w:pPr>
    </w:p>
    <w:p w14:paraId="6E78DB66" w14:textId="62F4EA47" w:rsidR="00A0408F" w:rsidRDefault="00A0408F" w:rsidP="00250205">
      <w:pPr>
        <w:pStyle w:val="Corpsdetexte"/>
        <w:ind w:left="360"/>
      </w:pPr>
      <w:r w:rsidRPr="00880173">
        <w:rPr>
          <w:b/>
          <w:bCs/>
        </w:rPr>
        <w:t>Footnotes</w:t>
      </w:r>
      <w:r>
        <w:t>: the footnotes may be detailed and tagged as</w:t>
      </w:r>
      <w:r w:rsidR="00995266">
        <w:t xml:space="preserve"> Inline XBRL</w:t>
      </w:r>
      <w:r>
        <w:t xml:space="preserve"> “footnotes” with </w:t>
      </w:r>
      <w:r w:rsidR="00995266">
        <w:t xml:space="preserve">Inline XBRL relationship </w:t>
      </w:r>
      <w:r>
        <w:t>link</w:t>
      </w:r>
      <w:r w:rsidR="00995266">
        <w:t>s</w:t>
      </w:r>
      <w:r>
        <w:t xml:space="preserve"> to the </w:t>
      </w:r>
      <w:r w:rsidR="0001129F">
        <w:t xml:space="preserve">facts within the footnote and to </w:t>
      </w:r>
      <w:r w:rsidR="00995266">
        <w:t>facts appear</w:t>
      </w:r>
      <w:r w:rsidR="0001129F">
        <w:t>ing</w:t>
      </w:r>
      <w:r w:rsidR="00995266">
        <w:t xml:space="preserve"> in the primary financial statement</w:t>
      </w:r>
      <w:r w:rsidR="0001129F">
        <w:t xml:space="preserve"> that are related to the footnote</w:t>
      </w:r>
      <w:r w:rsidR="00995266">
        <w:t xml:space="preserve">.  </w:t>
      </w:r>
    </w:p>
    <w:p w14:paraId="652F3159" w14:textId="3A9F36E2" w:rsidR="0016431F" w:rsidRDefault="0016431F" w:rsidP="00DB5D7A">
      <w:pPr>
        <w:pStyle w:val="Corpsdetexte"/>
      </w:pPr>
    </w:p>
    <w:p w14:paraId="09095C50" w14:textId="12ABFCFA" w:rsidR="00995266" w:rsidRPr="001C2D40" w:rsidRDefault="00995266" w:rsidP="009F33EB">
      <w:pPr>
        <w:pStyle w:val="Titre3"/>
        <w:rPr>
          <w:lang w:val="en-US"/>
        </w:rPr>
      </w:pPr>
      <w:bookmarkStart w:id="3" w:name="_Toc36051789"/>
      <w:r w:rsidRPr="001C2D40">
        <w:rPr>
          <w:lang w:val="en-US"/>
        </w:rPr>
        <w:t>Mandatory</w:t>
      </w:r>
      <w:bookmarkEnd w:id="3"/>
    </w:p>
    <w:p w14:paraId="60B4C9BB" w14:textId="77777777" w:rsidR="00995266" w:rsidRDefault="00995266" w:rsidP="00DB5D7A">
      <w:pPr>
        <w:pStyle w:val="Corpsdetexte"/>
      </w:pPr>
    </w:p>
    <w:p w14:paraId="7FC2C6B9" w14:textId="626519CC" w:rsidR="00883E05" w:rsidRDefault="00526CA7" w:rsidP="00250205">
      <w:pPr>
        <w:pStyle w:val="Corpsdetexte"/>
        <w:ind w:left="708"/>
      </w:pPr>
      <w:r w:rsidRPr="00526CA7">
        <w:rPr>
          <w:b/>
          <w:bCs/>
        </w:rPr>
        <w:t>Concepts or members:</w:t>
      </w:r>
      <w:r>
        <w:t xml:space="preserve"> </w:t>
      </w:r>
      <w:r w:rsidR="0016431F">
        <w:t xml:space="preserve">the </w:t>
      </w:r>
      <w:r w:rsidR="00F15607">
        <w:t xml:space="preserve">monetary </w:t>
      </w:r>
      <w:r w:rsidR="0016431F">
        <w:t xml:space="preserve">values included in the footnotes </w:t>
      </w:r>
      <w:r w:rsidR="008F17F9">
        <w:t xml:space="preserve">must </w:t>
      </w:r>
      <w:r w:rsidR="0016431F">
        <w:t>be tagged individually</w:t>
      </w:r>
      <w:r w:rsidR="00035D42">
        <w:t>.</w:t>
      </w:r>
      <w:r w:rsidR="0090385E">
        <w:t xml:space="preserve"> </w:t>
      </w:r>
    </w:p>
    <w:p w14:paraId="3815D51B" w14:textId="77777777" w:rsidR="00291C44" w:rsidRDefault="00291C44" w:rsidP="00DB5D7A">
      <w:pPr>
        <w:pStyle w:val="Corpsdetexte"/>
      </w:pPr>
    </w:p>
    <w:p w14:paraId="678A8C42" w14:textId="3E2DFA20" w:rsidR="008F17F9" w:rsidRDefault="00673C16" w:rsidP="00DB5D7A">
      <w:pPr>
        <w:pStyle w:val="Corpsdetexte"/>
      </w:pPr>
      <w:r>
        <w:t>All</w:t>
      </w:r>
      <w:r w:rsidR="008F17F9">
        <w:t xml:space="preserve"> these elemen</w:t>
      </w:r>
      <w:r w:rsidR="000E5821">
        <w:t>ts</w:t>
      </w:r>
      <w:r w:rsidR="008F17F9">
        <w:t xml:space="preserve"> must appear within ELRs in both presentation </w:t>
      </w:r>
      <w:r w:rsidR="006D239E">
        <w:t xml:space="preserve">and the definition </w:t>
      </w:r>
      <w:proofErr w:type="spellStart"/>
      <w:r w:rsidR="008F17F9">
        <w:t>linkbases</w:t>
      </w:r>
      <w:proofErr w:type="spellEnd"/>
      <w:r w:rsidR="008F17F9">
        <w:t>. This means either within the ELR for the required financial statement</w:t>
      </w:r>
      <w:r w:rsidR="0001129F">
        <w:t>,</w:t>
      </w:r>
      <w:r w:rsidR="008F17F9">
        <w:t xml:space="preserve"> or one or more additional ELRs that model this information.</w:t>
      </w:r>
    </w:p>
    <w:p w14:paraId="5F862BB8" w14:textId="77777777" w:rsidR="008F17F9" w:rsidRDefault="008F17F9" w:rsidP="00DB5D7A">
      <w:pPr>
        <w:pStyle w:val="Corpsdetexte"/>
      </w:pPr>
    </w:p>
    <w:p w14:paraId="0D8BAAF3" w14:textId="5AF114EA" w:rsidR="008F17F9" w:rsidRDefault="008F17F9" w:rsidP="00DB5D7A">
      <w:pPr>
        <w:pStyle w:val="Corpsdetexte"/>
      </w:pPr>
      <w:r>
        <w:t xml:space="preserve">Creation of additional ELRs requires the following: </w:t>
      </w:r>
    </w:p>
    <w:p w14:paraId="414B7DA2" w14:textId="77777777" w:rsidR="000F6A8D" w:rsidRDefault="00797665" w:rsidP="006E6AE7">
      <w:pPr>
        <w:pStyle w:val="Corpsdetexte"/>
        <w:numPr>
          <w:ilvl w:val="0"/>
          <w:numId w:val="9"/>
        </w:numPr>
      </w:pPr>
      <w:r>
        <w:t xml:space="preserve">creation of an extended </w:t>
      </w:r>
      <w:proofErr w:type="spellStart"/>
      <w:r>
        <w:t>linkrole</w:t>
      </w:r>
      <w:proofErr w:type="spellEnd"/>
      <w:r w:rsidR="00606485">
        <w:t xml:space="preserve"> in the presentation </w:t>
      </w:r>
      <w:proofErr w:type="spellStart"/>
      <w:r w:rsidR="00606485">
        <w:t>linkbase</w:t>
      </w:r>
      <w:proofErr w:type="spellEnd"/>
      <w:r w:rsidR="0058038F">
        <w:t>,</w:t>
      </w:r>
    </w:p>
    <w:p w14:paraId="04E3BD71" w14:textId="77777777" w:rsidR="000F6A8D" w:rsidRDefault="00E926D5" w:rsidP="005C6200">
      <w:pPr>
        <w:pStyle w:val="Corpsdetexte"/>
        <w:numPr>
          <w:ilvl w:val="0"/>
          <w:numId w:val="9"/>
        </w:numPr>
        <w:rPr>
          <w:noProof/>
        </w:rPr>
      </w:pPr>
      <w:r>
        <w:t>an abstract</w:t>
      </w:r>
      <w:r w:rsidR="00E114E1">
        <w:t xml:space="preserve"> as the parent of the hierarchy</w:t>
      </w:r>
      <w:r w:rsidR="000F6A8D">
        <w:t>,</w:t>
      </w:r>
    </w:p>
    <w:p w14:paraId="2D85CE85" w14:textId="19248971" w:rsidR="00A0408F" w:rsidRDefault="00606485" w:rsidP="005C6200">
      <w:pPr>
        <w:pStyle w:val="Corpsdetexte"/>
        <w:numPr>
          <w:ilvl w:val="0"/>
          <w:numId w:val="9"/>
        </w:numPr>
        <w:rPr>
          <w:noProof/>
        </w:rPr>
      </w:pPr>
      <w:r>
        <w:rPr>
          <w:noProof/>
        </w:rPr>
        <w:t xml:space="preserve">creation of an extended linkrole in the definition linkbase if </w:t>
      </w:r>
      <w:r w:rsidR="00C87AB6">
        <w:rPr>
          <w:noProof/>
        </w:rPr>
        <w:t>the values are dimensio</w:t>
      </w:r>
      <w:r w:rsidR="008F17F9">
        <w:rPr>
          <w:noProof/>
        </w:rPr>
        <w:t>nal</w:t>
      </w:r>
      <w:r w:rsidR="00C87AB6">
        <w:rPr>
          <w:noProof/>
        </w:rPr>
        <w:t>.</w:t>
      </w:r>
    </w:p>
    <w:p w14:paraId="7BABFB1C" w14:textId="2CFF8DFC" w:rsidR="00AA2CEB" w:rsidRDefault="00AA2CEB" w:rsidP="00AA2CEB">
      <w:pPr>
        <w:pStyle w:val="Corpsdetexte"/>
        <w:rPr>
          <w:noProof/>
        </w:rPr>
      </w:pPr>
    </w:p>
    <w:p w14:paraId="62F6D6D5" w14:textId="6999E8EF" w:rsidR="00AA2CEB" w:rsidRDefault="00AA2CEB" w:rsidP="00AA2CEB">
      <w:pPr>
        <w:pStyle w:val="Corpsdetexte"/>
        <w:rPr>
          <w:noProof/>
        </w:rPr>
      </w:pPr>
      <w:r>
        <w:rPr>
          <w:noProof/>
        </w:rPr>
        <w:t xml:space="preserve">Note that in some cases, </w:t>
      </w:r>
      <w:r w:rsidR="00AC6F3A">
        <w:rPr>
          <w:noProof/>
        </w:rPr>
        <w:t>values included in footnotes require calculation</w:t>
      </w:r>
      <w:r w:rsidR="00447A06">
        <w:rPr>
          <w:noProof/>
        </w:rPr>
        <w:t xml:space="preserve">. For example: </w:t>
      </w:r>
      <w:r w:rsidR="00447A06" w:rsidRPr="00447A06">
        <w:rPr>
          <w:noProof/>
        </w:rPr>
        <w:t xml:space="preserve">A footnote </w:t>
      </w:r>
      <w:r w:rsidR="005724FD">
        <w:rPr>
          <w:noProof/>
        </w:rPr>
        <w:t>i</w:t>
      </w:r>
      <w:r w:rsidR="00447A06" w:rsidRPr="00447A06">
        <w:rPr>
          <w:noProof/>
        </w:rPr>
        <w:t>nclud</w:t>
      </w:r>
      <w:r w:rsidR="00AF78EC">
        <w:rPr>
          <w:noProof/>
        </w:rPr>
        <w:t>ing</w:t>
      </w:r>
      <w:r w:rsidR="00447A06" w:rsidRPr="00447A06">
        <w:rPr>
          <w:noProof/>
        </w:rPr>
        <w:t xml:space="preserve"> an analysis of Net Current Receivables includ</w:t>
      </w:r>
      <w:r w:rsidR="00AF78EC">
        <w:rPr>
          <w:noProof/>
        </w:rPr>
        <w:t>es</w:t>
      </w:r>
      <w:r w:rsidR="00447A06" w:rsidRPr="00447A06">
        <w:rPr>
          <w:noProof/>
        </w:rPr>
        <w:t>, among other details, amounts for Gross and Allowances. The footnote has those two line items and their net and therefore a need for two calculation relationships.</w:t>
      </w:r>
    </w:p>
    <w:p w14:paraId="30839FB4" w14:textId="77777777" w:rsidR="003135E3" w:rsidRDefault="003135E3" w:rsidP="003135E3">
      <w:pPr>
        <w:pStyle w:val="Corpsdetexte"/>
        <w:rPr>
          <w:noProof/>
        </w:rPr>
      </w:pPr>
    </w:p>
    <w:p w14:paraId="79EA5F35" w14:textId="29B97A69" w:rsidR="003C19C8" w:rsidRDefault="003C19C8" w:rsidP="003C19C8">
      <w:pPr>
        <w:pStyle w:val="Titre2"/>
        <w:rPr>
          <w:lang w:val="en-GB"/>
        </w:rPr>
      </w:pPr>
      <w:bookmarkStart w:id="4" w:name="_Toc36051790"/>
      <w:r>
        <w:rPr>
          <w:noProof/>
          <w:lang w:val="en-GB"/>
        </w:rPr>
        <w:t>Recomm</w:t>
      </w:r>
      <w:r w:rsidR="00C1299D">
        <w:rPr>
          <w:noProof/>
          <w:lang w:val="en-GB"/>
        </w:rPr>
        <w:t>e</w:t>
      </w:r>
      <w:r>
        <w:rPr>
          <w:noProof/>
          <w:lang w:val="en-GB"/>
        </w:rPr>
        <w:t>ndation</w:t>
      </w:r>
      <w:bookmarkEnd w:id="4"/>
    </w:p>
    <w:p w14:paraId="6AEFED8A" w14:textId="77777777" w:rsidR="006C490B" w:rsidRDefault="006C490B" w:rsidP="00A0408F">
      <w:pPr>
        <w:rPr>
          <w:lang w:val="en-GB"/>
        </w:rPr>
      </w:pPr>
    </w:p>
    <w:p w14:paraId="5BF43793" w14:textId="03799904" w:rsidR="0002763A" w:rsidRDefault="005E2D93" w:rsidP="00A0408F">
      <w:pPr>
        <w:rPr>
          <w:lang w:val="en-GB"/>
        </w:rPr>
      </w:pPr>
      <w:r>
        <w:rPr>
          <w:lang w:val="en-GB"/>
        </w:rPr>
        <w:t xml:space="preserve">We recommend </w:t>
      </w:r>
      <w:r w:rsidR="0001129F">
        <w:rPr>
          <w:lang w:val="en-GB"/>
        </w:rPr>
        <w:t xml:space="preserve">the </w:t>
      </w:r>
      <w:r w:rsidR="006162B5">
        <w:rPr>
          <w:lang w:val="en-GB"/>
        </w:rPr>
        <w:t>creat</w:t>
      </w:r>
      <w:r w:rsidR="0001129F">
        <w:rPr>
          <w:lang w:val="en-GB"/>
        </w:rPr>
        <w:t>ion of</w:t>
      </w:r>
      <w:r w:rsidR="006162B5">
        <w:rPr>
          <w:lang w:val="en-GB"/>
        </w:rPr>
        <w:t xml:space="preserve"> a</w:t>
      </w:r>
      <w:r w:rsidR="000F6A8D">
        <w:rPr>
          <w:lang w:val="en-GB"/>
        </w:rPr>
        <w:t>n extension</w:t>
      </w:r>
      <w:r w:rsidR="006162B5">
        <w:rPr>
          <w:lang w:val="en-GB"/>
        </w:rPr>
        <w:t xml:space="preserve"> structure as </w:t>
      </w:r>
      <w:r w:rsidR="009F72FD">
        <w:rPr>
          <w:lang w:val="en-GB"/>
        </w:rPr>
        <w:t>described below</w:t>
      </w:r>
      <w:r w:rsidR="000F6A8D">
        <w:rPr>
          <w:lang w:val="en-GB"/>
        </w:rPr>
        <w:t>.</w:t>
      </w:r>
    </w:p>
    <w:p w14:paraId="120FA42D" w14:textId="25EAD2A2" w:rsidR="003135E3" w:rsidRDefault="009D7559" w:rsidP="0088081B">
      <w:pPr>
        <w:rPr>
          <w:lang w:val="en-GB"/>
        </w:rPr>
      </w:pPr>
      <w:r>
        <w:rPr>
          <w:lang w:val="en-GB"/>
        </w:rPr>
        <w:t>Creation of either a</w:t>
      </w:r>
      <w:r w:rsidR="008F17F9">
        <w:rPr>
          <w:lang w:val="en-GB"/>
        </w:rPr>
        <w:t xml:space="preserve"> “footnote”</w:t>
      </w:r>
      <w:r w:rsidR="000465C3" w:rsidRPr="00AC4CB6">
        <w:rPr>
          <w:lang w:val="en-GB"/>
        </w:rPr>
        <w:t xml:space="preserve"> ELR </w:t>
      </w:r>
      <w:r w:rsidR="001E504F" w:rsidRPr="00AC4CB6">
        <w:rPr>
          <w:lang w:val="en-GB"/>
        </w:rPr>
        <w:t>by primary financial statement</w:t>
      </w:r>
      <w:r w:rsidR="00AC4CB6">
        <w:rPr>
          <w:lang w:val="en-GB"/>
        </w:rPr>
        <w:t xml:space="preserve"> </w:t>
      </w:r>
      <w:r w:rsidR="000F6A8D">
        <w:rPr>
          <w:lang w:val="en-GB"/>
        </w:rPr>
        <w:t xml:space="preserve">or </w:t>
      </w:r>
      <w:r w:rsidR="009F72FD">
        <w:rPr>
          <w:lang w:val="en-GB"/>
        </w:rPr>
        <w:t xml:space="preserve">a </w:t>
      </w:r>
      <w:r w:rsidR="000F6A8D" w:rsidRPr="00AC4CB6">
        <w:rPr>
          <w:lang w:val="en-GB"/>
        </w:rPr>
        <w:t xml:space="preserve">single </w:t>
      </w:r>
      <w:r>
        <w:rPr>
          <w:lang w:val="en-GB"/>
        </w:rPr>
        <w:t xml:space="preserve">“footnote” </w:t>
      </w:r>
      <w:r w:rsidR="000F6A8D" w:rsidRPr="00AC4CB6">
        <w:rPr>
          <w:lang w:val="en-GB"/>
        </w:rPr>
        <w:t xml:space="preserve">ELR </w:t>
      </w:r>
      <w:r>
        <w:rPr>
          <w:lang w:val="en-GB"/>
        </w:rPr>
        <w:t xml:space="preserve">for the taxonomy. </w:t>
      </w:r>
      <w:r w:rsidR="0001129F">
        <w:rPr>
          <w:lang w:val="en-GB"/>
        </w:rPr>
        <w:t xml:space="preserve"> Either of these are </w:t>
      </w:r>
      <w:r>
        <w:rPr>
          <w:lang w:val="en-GB"/>
        </w:rPr>
        <w:t xml:space="preserve">preferable to including the elements </w:t>
      </w:r>
      <w:r w:rsidR="0001129F">
        <w:rPr>
          <w:lang w:val="en-GB"/>
        </w:rPr>
        <w:t xml:space="preserve">directly </w:t>
      </w:r>
      <w:r>
        <w:rPr>
          <w:lang w:val="en-GB"/>
        </w:rPr>
        <w:t xml:space="preserve">in the ELRs of the primary financial statements. </w:t>
      </w:r>
      <w:r w:rsidR="0001129F">
        <w:rPr>
          <w:lang w:val="en-GB"/>
        </w:rPr>
        <w:t xml:space="preserve"> </w:t>
      </w:r>
      <w:r w:rsidR="004607CA">
        <w:rPr>
          <w:lang w:val="en-GB"/>
        </w:rPr>
        <w:t>Furt</w:t>
      </w:r>
      <w:r w:rsidR="0001129F">
        <w:rPr>
          <w:lang w:val="en-GB"/>
        </w:rPr>
        <w:t>h</w:t>
      </w:r>
      <w:r w:rsidR="004607CA">
        <w:rPr>
          <w:lang w:val="en-GB"/>
        </w:rPr>
        <w:t>ermore, by doing so, i</w:t>
      </w:r>
      <w:r w:rsidR="00A54CF3">
        <w:rPr>
          <w:lang w:val="en-GB"/>
        </w:rPr>
        <w:t xml:space="preserve">t is not necessary to </w:t>
      </w:r>
      <w:r w:rsidR="00411D8C">
        <w:rPr>
          <w:lang w:val="en-GB"/>
        </w:rPr>
        <w:t>create new abstract</w:t>
      </w:r>
      <w:r w:rsidR="004607CA">
        <w:rPr>
          <w:lang w:val="en-GB"/>
        </w:rPr>
        <w:t xml:space="preserve"> element</w:t>
      </w:r>
      <w:r w:rsidR="00411D8C">
        <w:rPr>
          <w:lang w:val="en-GB"/>
        </w:rPr>
        <w:t xml:space="preserve">s as </w:t>
      </w:r>
      <w:r w:rsidR="004607CA">
        <w:rPr>
          <w:lang w:val="en-GB"/>
        </w:rPr>
        <w:t xml:space="preserve">existing </w:t>
      </w:r>
      <w:r w:rsidR="00CE24D8">
        <w:rPr>
          <w:lang w:val="en-GB"/>
        </w:rPr>
        <w:t>ab</w:t>
      </w:r>
      <w:r w:rsidR="0024292F">
        <w:rPr>
          <w:lang w:val="en-GB"/>
        </w:rPr>
        <w:t xml:space="preserve">stract </w:t>
      </w:r>
      <w:r w:rsidR="004607CA">
        <w:rPr>
          <w:lang w:val="en-GB"/>
        </w:rPr>
        <w:t xml:space="preserve">elements </w:t>
      </w:r>
      <w:r w:rsidR="0001129F">
        <w:rPr>
          <w:lang w:val="en-GB"/>
        </w:rPr>
        <w:t xml:space="preserve">from </w:t>
      </w:r>
      <w:r w:rsidR="0024292F">
        <w:rPr>
          <w:lang w:val="en-GB"/>
        </w:rPr>
        <w:t>the ESEF taxonomy can be reused.</w:t>
      </w:r>
      <w:r w:rsidR="00A1013E" w:rsidRPr="00AC4CB6">
        <w:rPr>
          <w:lang w:val="en-GB"/>
        </w:rPr>
        <w:t xml:space="preserve"> </w:t>
      </w:r>
    </w:p>
    <w:p w14:paraId="414A5314" w14:textId="744FAD68" w:rsidR="006E7F2A" w:rsidRDefault="00A95482" w:rsidP="006E7F2A">
      <w:pPr>
        <w:pStyle w:val="Corpsdetexte"/>
        <w:rPr>
          <w:noProof/>
        </w:rPr>
      </w:pPr>
      <w:r>
        <w:t>N</w:t>
      </w:r>
      <w:r w:rsidR="0088081B">
        <w:t xml:space="preserve">umbering is </w:t>
      </w:r>
      <w:r>
        <w:t xml:space="preserve">recommended </w:t>
      </w:r>
      <w:r w:rsidR="0088081B">
        <w:t xml:space="preserve">but </w:t>
      </w:r>
      <w:r>
        <w:t xml:space="preserve">is </w:t>
      </w:r>
      <w:r w:rsidR="0088081B">
        <w:t>specific to the preparer’s software</w:t>
      </w:r>
      <w:r w:rsidR="003135E3">
        <w:t>.</w:t>
      </w:r>
      <w:r w:rsidR="00A82A76">
        <w:t xml:space="preserve"> It </w:t>
      </w:r>
      <w:r w:rsidR="003135E3">
        <w:t xml:space="preserve"> </w:t>
      </w:r>
      <w:r w:rsidR="005405D1" w:rsidRPr="005405D1">
        <w:t>is not obligatory – but can be helpful, though the numbering is only visible in the labels</w:t>
      </w:r>
      <w:r w:rsidR="00612649">
        <w:t>.</w:t>
      </w:r>
      <w:r w:rsidR="005405D1" w:rsidRPr="005405D1">
        <w:t xml:space="preserve"> </w:t>
      </w:r>
      <w:r w:rsidR="00631205">
        <w:t xml:space="preserve">By </w:t>
      </w:r>
      <w:r>
        <w:t xml:space="preserve">way of </w:t>
      </w:r>
      <w:r w:rsidR="00631205">
        <w:t xml:space="preserve">reference, </w:t>
      </w:r>
      <w:r>
        <w:t xml:space="preserve">the US </w:t>
      </w:r>
      <w:r w:rsidR="003135E3">
        <w:t>E</w:t>
      </w:r>
      <w:r>
        <w:t xml:space="preserve">DGAR </w:t>
      </w:r>
      <w:r w:rsidR="003135E3">
        <w:t>F</w:t>
      </w:r>
      <w:r>
        <w:t xml:space="preserve">iler </w:t>
      </w:r>
      <w:r w:rsidR="003135E3">
        <w:t>M</w:t>
      </w:r>
      <w:r>
        <w:t>anual (EFM)</w:t>
      </w:r>
      <w:r w:rsidR="003135E3">
        <w:t xml:space="preserve"> recommends</w:t>
      </w:r>
      <w:r w:rsidR="006E7F2A">
        <w:t xml:space="preserve">: </w:t>
      </w:r>
      <w:r w:rsidR="006E7F2A">
        <w:rPr>
          <w:noProof/>
        </w:rPr>
        <w:t>All base sets containing the contents of Footnotes must appear after base sets containing the contents of Statements.</w:t>
      </w:r>
    </w:p>
    <w:p w14:paraId="1D5B4954" w14:textId="77777777" w:rsidR="006E7F2A" w:rsidRDefault="0088081B" w:rsidP="006E7F2A">
      <w:pPr>
        <w:rPr>
          <w:lang w:val="en-GB"/>
        </w:rPr>
      </w:pPr>
      <w:r>
        <w:rPr>
          <w:lang w:val="en-GB"/>
        </w:rPr>
        <w:t xml:space="preserve"> </w:t>
      </w:r>
    </w:p>
    <w:p w14:paraId="05384A90" w14:textId="28F014D0" w:rsidR="0067159C" w:rsidRPr="0039711E" w:rsidRDefault="0067159C" w:rsidP="006E7F2A">
      <w:pPr>
        <w:rPr>
          <w:b/>
          <w:bCs/>
          <w:lang w:val="en-US"/>
        </w:rPr>
      </w:pPr>
      <w:r w:rsidRPr="0039711E">
        <w:rPr>
          <w:b/>
          <w:bCs/>
          <w:lang w:val="en-US"/>
        </w:rPr>
        <w:lastRenderedPageBreak/>
        <w:t>Option 1</w:t>
      </w:r>
      <w:r w:rsidR="00C851B4" w:rsidRPr="0039711E">
        <w:rPr>
          <w:b/>
          <w:bCs/>
          <w:lang w:val="en-US"/>
        </w:rPr>
        <w:t xml:space="preserve"> (more detailed)</w:t>
      </w:r>
      <w:r w:rsidRPr="0039711E">
        <w:rPr>
          <w:b/>
          <w:bCs/>
          <w:lang w:val="en-US"/>
        </w:rPr>
        <w:t>:</w:t>
      </w:r>
    </w:p>
    <w:p w14:paraId="14538511" w14:textId="422140C4" w:rsidR="006162B5" w:rsidRPr="006162B5" w:rsidRDefault="006162B5" w:rsidP="0024292F">
      <w:pPr>
        <w:pStyle w:val="Corpsdetexte"/>
      </w:pPr>
      <w:r>
        <w:t>1001</w:t>
      </w:r>
      <w:r w:rsidR="00973137">
        <w:t xml:space="preserve"> </w:t>
      </w:r>
      <w:r>
        <w:t>-</w:t>
      </w:r>
      <w:r w:rsidR="00973137">
        <w:t xml:space="preserve"> </w:t>
      </w:r>
      <w:r w:rsidR="00F4179C">
        <w:t>B</w:t>
      </w:r>
      <w:r>
        <w:t>alance sheet</w:t>
      </w:r>
      <w:r w:rsidR="0023558E">
        <w:t>, footnotes</w:t>
      </w:r>
    </w:p>
    <w:p w14:paraId="6324ABED" w14:textId="01868913" w:rsidR="006162B5" w:rsidRDefault="006162B5" w:rsidP="0024292F">
      <w:pPr>
        <w:pStyle w:val="Corpsdetexte"/>
      </w:pPr>
      <w:r>
        <w:t>             </w:t>
      </w:r>
      <w:r w:rsidR="00286F2B">
        <w:tab/>
      </w:r>
      <w:proofErr w:type="spellStart"/>
      <w:r>
        <w:t>AssetsAbstract</w:t>
      </w:r>
      <w:proofErr w:type="spellEnd"/>
    </w:p>
    <w:p w14:paraId="2DECA235" w14:textId="3E3E927D" w:rsidR="00B62175" w:rsidRPr="006162B5" w:rsidRDefault="00286F2B" w:rsidP="00286F2B">
      <w:pPr>
        <w:pStyle w:val="Corpsdetexte"/>
        <w:ind w:left="708" w:firstLine="708"/>
      </w:pPr>
      <w:r>
        <w:rPr>
          <w:rFonts w:eastAsia="Times New Roman"/>
          <w:i/>
          <w:iCs/>
        </w:rPr>
        <w:t>Some asset footnote concept</w:t>
      </w:r>
    </w:p>
    <w:p w14:paraId="10E49045" w14:textId="7D5CF087" w:rsidR="006162B5" w:rsidRDefault="006162B5" w:rsidP="0024292F">
      <w:pPr>
        <w:pStyle w:val="Corpsdetexte"/>
      </w:pPr>
      <w:r>
        <w:t xml:space="preserve">            </w:t>
      </w:r>
      <w:r w:rsidR="000D57FD">
        <w:t xml:space="preserve">  </w:t>
      </w:r>
      <w:proofErr w:type="spellStart"/>
      <w:r>
        <w:t>EquityandLiabilityAbstract</w:t>
      </w:r>
      <w:proofErr w:type="spellEnd"/>
    </w:p>
    <w:p w14:paraId="58B13247" w14:textId="148654B5" w:rsidR="006D6EF3" w:rsidRPr="006162B5" w:rsidRDefault="006D6EF3" w:rsidP="006D6EF3">
      <w:pPr>
        <w:pStyle w:val="Corpsdetexte"/>
        <w:ind w:left="708" w:firstLine="708"/>
      </w:pPr>
      <w:r>
        <w:rPr>
          <w:rFonts w:eastAsia="Times New Roman"/>
          <w:i/>
          <w:iCs/>
        </w:rPr>
        <w:t xml:space="preserve">Some </w:t>
      </w:r>
      <w:r w:rsidR="007C08FE">
        <w:rPr>
          <w:rFonts w:eastAsia="Times New Roman"/>
          <w:i/>
          <w:iCs/>
        </w:rPr>
        <w:t>equity or liability</w:t>
      </w:r>
      <w:r>
        <w:rPr>
          <w:rFonts w:eastAsia="Times New Roman"/>
          <w:i/>
          <w:iCs/>
        </w:rPr>
        <w:t xml:space="preserve"> footnote concept</w:t>
      </w:r>
    </w:p>
    <w:p w14:paraId="2B7F737F" w14:textId="4FF06C76" w:rsidR="006162B5" w:rsidRPr="006162B5" w:rsidRDefault="00102D6F" w:rsidP="0024292F">
      <w:pPr>
        <w:pStyle w:val="Corpsdetexte"/>
      </w:pPr>
      <w:r>
        <w:t>2001</w:t>
      </w:r>
      <w:r w:rsidR="00973137">
        <w:t xml:space="preserve"> - </w:t>
      </w:r>
      <w:r w:rsidR="006162B5">
        <w:t>Income statement</w:t>
      </w:r>
      <w:r w:rsidR="008A7822">
        <w:t xml:space="preserve">, </w:t>
      </w:r>
      <w:r w:rsidR="004C76A7">
        <w:t>footnotes</w:t>
      </w:r>
    </w:p>
    <w:p w14:paraId="537E8D1A" w14:textId="718459A2" w:rsidR="006162B5" w:rsidRDefault="006162B5" w:rsidP="0024292F">
      <w:pPr>
        <w:pStyle w:val="Corpsdetexte"/>
      </w:pPr>
      <w:r>
        <w:t xml:space="preserve">               </w:t>
      </w:r>
      <w:proofErr w:type="spellStart"/>
      <w:r>
        <w:t>ProfitLossAbstract</w:t>
      </w:r>
      <w:proofErr w:type="spellEnd"/>
    </w:p>
    <w:p w14:paraId="3E58101C" w14:textId="13D9959C" w:rsidR="000D57FD" w:rsidRPr="006162B5" w:rsidRDefault="000D57FD" w:rsidP="000D57FD">
      <w:pPr>
        <w:pStyle w:val="Corpsdetexte"/>
        <w:ind w:left="708" w:firstLine="708"/>
      </w:pPr>
      <w:r>
        <w:rPr>
          <w:rFonts w:eastAsia="Times New Roman"/>
          <w:i/>
          <w:iCs/>
        </w:rPr>
        <w:t xml:space="preserve">Some profit </w:t>
      </w:r>
      <w:r w:rsidR="00341FAE">
        <w:rPr>
          <w:rFonts w:eastAsia="Times New Roman"/>
          <w:i/>
          <w:iCs/>
        </w:rPr>
        <w:t xml:space="preserve">(loss) </w:t>
      </w:r>
      <w:r>
        <w:rPr>
          <w:rFonts w:eastAsia="Times New Roman"/>
          <w:i/>
          <w:iCs/>
        </w:rPr>
        <w:t xml:space="preserve"> footnote concept</w:t>
      </w:r>
    </w:p>
    <w:p w14:paraId="38F8009A" w14:textId="3E44A37B" w:rsidR="006162B5" w:rsidRDefault="00102D6F" w:rsidP="0024292F">
      <w:pPr>
        <w:pStyle w:val="Corpsdetexte"/>
      </w:pPr>
      <w:r>
        <w:t>3001</w:t>
      </w:r>
      <w:r w:rsidR="00341FAE">
        <w:t xml:space="preserve"> - </w:t>
      </w:r>
      <w:r w:rsidR="006162B5">
        <w:t>Statement of comprehensive income</w:t>
      </w:r>
      <w:r w:rsidR="004C76A7">
        <w:t xml:space="preserve">, </w:t>
      </w:r>
      <w:r w:rsidR="004C42A9">
        <w:t>footnotes</w:t>
      </w:r>
    </w:p>
    <w:p w14:paraId="59683F81" w14:textId="77777777" w:rsidR="00341FAE" w:rsidRPr="006162B5" w:rsidRDefault="00341FAE" w:rsidP="00341FAE">
      <w:pPr>
        <w:pStyle w:val="Corpsdetexte"/>
        <w:ind w:firstLine="708"/>
      </w:pPr>
      <w:proofErr w:type="spellStart"/>
      <w:r>
        <w:t>OtherComprehensiveIncomeAbstract</w:t>
      </w:r>
      <w:proofErr w:type="spellEnd"/>
    </w:p>
    <w:p w14:paraId="077920F4" w14:textId="325C25E1" w:rsidR="00341FAE" w:rsidRPr="006162B5" w:rsidRDefault="00341FAE" w:rsidP="00341FAE">
      <w:pPr>
        <w:pStyle w:val="Corpsdetexte"/>
        <w:ind w:left="708" w:firstLine="708"/>
      </w:pPr>
      <w:r>
        <w:rPr>
          <w:rFonts w:eastAsia="Times New Roman"/>
          <w:i/>
          <w:iCs/>
        </w:rPr>
        <w:t>Some comprehensive income footnote concept</w:t>
      </w:r>
    </w:p>
    <w:p w14:paraId="1ED34D0E" w14:textId="0FB5B732" w:rsidR="006162B5" w:rsidRPr="006162B5" w:rsidRDefault="00102D6F" w:rsidP="0024292F">
      <w:pPr>
        <w:pStyle w:val="Corpsdetexte"/>
      </w:pPr>
      <w:r>
        <w:t>4001</w:t>
      </w:r>
      <w:r w:rsidR="00341FAE">
        <w:t xml:space="preserve"> - </w:t>
      </w:r>
      <w:r w:rsidR="006162B5">
        <w:t>Cash flow statement</w:t>
      </w:r>
      <w:r w:rsidR="004C42A9">
        <w:t>, footnotes</w:t>
      </w:r>
    </w:p>
    <w:p w14:paraId="556DC25C" w14:textId="77777777" w:rsidR="00C851B4" w:rsidRDefault="00C851B4" w:rsidP="00C851B4">
      <w:pPr>
        <w:pStyle w:val="Corpsdetexte"/>
        <w:ind w:left="708"/>
      </w:pPr>
      <w:proofErr w:type="spellStart"/>
      <w:r w:rsidRPr="00C851B4">
        <w:t>CashFlowsFromContinuingAndDiscontinuedOperationsAbstract</w:t>
      </w:r>
      <w:proofErr w:type="spellEnd"/>
      <w:r w:rsidRPr="00C851B4">
        <w:t xml:space="preserve"> </w:t>
      </w:r>
    </w:p>
    <w:p w14:paraId="5856DA95" w14:textId="018E916D" w:rsidR="00936624" w:rsidRPr="006162B5" w:rsidRDefault="00936624" w:rsidP="00C851B4">
      <w:pPr>
        <w:pStyle w:val="Corpsdetexte"/>
        <w:ind w:left="708" w:firstLine="708"/>
      </w:pPr>
      <w:r>
        <w:rPr>
          <w:rFonts w:eastAsia="Times New Roman"/>
          <w:i/>
          <w:iCs/>
        </w:rPr>
        <w:t>Some cash flow footnote concept</w:t>
      </w:r>
    </w:p>
    <w:p w14:paraId="3DB1E885" w14:textId="0579F4F2" w:rsidR="006162B5" w:rsidRPr="006162B5" w:rsidRDefault="00102D6F" w:rsidP="0024292F">
      <w:pPr>
        <w:pStyle w:val="Corpsdetexte"/>
      </w:pPr>
      <w:r>
        <w:t>5001</w:t>
      </w:r>
      <w:r w:rsidR="00C851B4">
        <w:t xml:space="preserve"> - </w:t>
      </w:r>
      <w:r w:rsidR="004C42A9">
        <w:t>C</w:t>
      </w:r>
      <w:r w:rsidR="006162B5">
        <w:t>hanges in Equity</w:t>
      </w:r>
      <w:r w:rsidR="004C42A9">
        <w:t>, footnotes</w:t>
      </w:r>
    </w:p>
    <w:p w14:paraId="6D320CDB" w14:textId="7F00A02E" w:rsidR="006162B5" w:rsidRDefault="006162B5" w:rsidP="0024292F">
      <w:pPr>
        <w:pStyle w:val="Corpsdetexte"/>
      </w:pPr>
      <w:r>
        <w:t>     </w:t>
      </w:r>
      <w:r w:rsidR="00C851B4">
        <w:tab/>
      </w:r>
      <w:proofErr w:type="spellStart"/>
      <w:r>
        <w:t>ChangesInEquityAbstract</w:t>
      </w:r>
      <w:proofErr w:type="spellEnd"/>
    </w:p>
    <w:p w14:paraId="32E83B5F" w14:textId="071A4344" w:rsidR="00C851B4" w:rsidRPr="006162B5" w:rsidRDefault="00C851B4" w:rsidP="00C851B4">
      <w:pPr>
        <w:pStyle w:val="Corpsdetexte"/>
        <w:ind w:left="708" w:firstLine="708"/>
      </w:pPr>
      <w:r>
        <w:rPr>
          <w:rFonts w:eastAsia="Times New Roman"/>
          <w:i/>
          <w:iCs/>
        </w:rPr>
        <w:t>Some changes in equity footnote concept</w:t>
      </w:r>
    </w:p>
    <w:p w14:paraId="6216B9EE" w14:textId="32B6A37C" w:rsidR="00E26FAF" w:rsidRDefault="00E26FAF" w:rsidP="00E26FAF">
      <w:pPr>
        <w:pStyle w:val="Corpsdetexte"/>
      </w:pPr>
    </w:p>
    <w:p w14:paraId="705D880A" w14:textId="5E078DEA" w:rsidR="00E26FAF" w:rsidRPr="00E26FAF" w:rsidRDefault="00E26FAF" w:rsidP="00E26FAF">
      <w:pPr>
        <w:pStyle w:val="Corpsdetexte"/>
        <w:rPr>
          <w:b/>
          <w:bCs/>
        </w:rPr>
      </w:pPr>
      <w:r w:rsidRPr="00E26FAF">
        <w:rPr>
          <w:b/>
          <w:bCs/>
        </w:rPr>
        <w:t xml:space="preserve">Option </w:t>
      </w:r>
      <w:r w:rsidR="00C975A2">
        <w:rPr>
          <w:b/>
          <w:bCs/>
        </w:rPr>
        <w:t>2</w:t>
      </w:r>
      <w:r w:rsidRPr="00E26FAF">
        <w:rPr>
          <w:b/>
          <w:bCs/>
        </w:rPr>
        <w:t xml:space="preserve"> (</w:t>
      </w:r>
      <w:r>
        <w:rPr>
          <w:b/>
          <w:bCs/>
        </w:rPr>
        <w:t>summarized</w:t>
      </w:r>
      <w:r w:rsidRPr="00E26FAF">
        <w:rPr>
          <w:b/>
          <w:bCs/>
        </w:rPr>
        <w:t>):</w:t>
      </w:r>
    </w:p>
    <w:p w14:paraId="4F38ED9B" w14:textId="5A5F71C4" w:rsidR="00E26FAF" w:rsidRPr="006162B5" w:rsidRDefault="00102D6F" w:rsidP="00E26FAF">
      <w:pPr>
        <w:pStyle w:val="Corpsdetexte"/>
      </w:pPr>
      <w:r>
        <w:t>6001</w:t>
      </w:r>
      <w:r w:rsidR="00E26FAF">
        <w:t xml:space="preserve"> - Footnotes to the st</w:t>
      </w:r>
      <w:r w:rsidR="00BC454F">
        <w:t>atements</w:t>
      </w:r>
    </w:p>
    <w:p w14:paraId="56002474" w14:textId="77777777" w:rsidR="00E26FAF" w:rsidRDefault="00E26FAF" w:rsidP="00E26FAF">
      <w:pPr>
        <w:pStyle w:val="Corpsdetexte"/>
      </w:pPr>
      <w:r>
        <w:t>             </w:t>
      </w:r>
      <w:r>
        <w:tab/>
      </w:r>
      <w:proofErr w:type="spellStart"/>
      <w:r>
        <w:t>AssetsAbstract</w:t>
      </w:r>
      <w:proofErr w:type="spellEnd"/>
    </w:p>
    <w:p w14:paraId="5E836B7A" w14:textId="77777777" w:rsidR="00E26FAF" w:rsidRPr="006162B5" w:rsidRDefault="00E26FAF" w:rsidP="00E26FAF">
      <w:pPr>
        <w:pStyle w:val="Corpsdetexte"/>
        <w:ind w:left="708" w:firstLine="708"/>
      </w:pPr>
      <w:r>
        <w:rPr>
          <w:rFonts w:eastAsia="Times New Roman"/>
          <w:i/>
          <w:iCs/>
        </w:rPr>
        <w:t>Some asset footnote concept</w:t>
      </w:r>
    </w:p>
    <w:p w14:paraId="72BF1264" w14:textId="77777777" w:rsidR="00E26FAF" w:rsidRDefault="00E26FAF" w:rsidP="00E26FAF">
      <w:pPr>
        <w:pStyle w:val="Corpsdetexte"/>
      </w:pPr>
      <w:r>
        <w:t xml:space="preserve">              </w:t>
      </w:r>
      <w:proofErr w:type="spellStart"/>
      <w:r>
        <w:t>EquityandLiabilityAbstract</w:t>
      </w:r>
      <w:proofErr w:type="spellEnd"/>
    </w:p>
    <w:p w14:paraId="273175D3" w14:textId="77777777" w:rsidR="00E26FAF" w:rsidRPr="006162B5" w:rsidRDefault="00E26FAF" w:rsidP="00E26FAF">
      <w:pPr>
        <w:pStyle w:val="Corpsdetexte"/>
        <w:ind w:left="708" w:firstLine="708"/>
      </w:pPr>
      <w:r>
        <w:rPr>
          <w:rFonts w:eastAsia="Times New Roman"/>
          <w:i/>
          <w:iCs/>
        </w:rPr>
        <w:t>Some equity or liability footnote concept</w:t>
      </w:r>
    </w:p>
    <w:p w14:paraId="242B580A" w14:textId="77777777" w:rsidR="00E26FAF" w:rsidRDefault="00E26FAF" w:rsidP="00E26FAF">
      <w:pPr>
        <w:pStyle w:val="Corpsdetexte"/>
      </w:pPr>
      <w:r>
        <w:t xml:space="preserve">               </w:t>
      </w:r>
      <w:proofErr w:type="spellStart"/>
      <w:r>
        <w:t>ProfitLossAbstract</w:t>
      </w:r>
      <w:proofErr w:type="spellEnd"/>
    </w:p>
    <w:p w14:paraId="2DDD3F0A" w14:textId="77777777" w:rsidR="00E26FAF" w:rsidRPr="006162B5" w:rsidRDefault="00E26FAF" w:rsidP="00E26FAF">
      <w:pPr>
        <w:pStyle w:val="Corpsdetexte"/>
        <w:ind w:left="708" w:firstLine="708"/>
      </w:pPr>
      <w:r>
        <w:rPr>
          <w:rFonts w:eastAsia="Times New Roman"/>
          <w:i/>
          <w:iCs/>
        </w:rPr>
        <w:t>Some profit (loss)  footnote concept</w:t>
      </w:r>
    </w:p>
    <w:p w14:paraId="6C5D18C6" w14:textId="77777777" w:rsidR="00E26FAF" w:rsidRPr="006162B5" w:rsidRDefault="00E26FAF" w:rsidP="00E26FAF">
      <w:pPr>
        <w:pStyle w:val="Corpsdetexte"/>
        <w:ind w:firstLine="708"/>
      </w:pPr>
      <w:proofErr w:type="spellStart"/>
      <w:r>
        <w:t>OtherComprehensiveIncomeAbstract</w:t>
      </w:r>
      <w:proofErr w:type="spellEnd"/>
    </w:p>
    <w:p w14:paraId="4A8C4915" w14:textId="77777777" w:rsidR="00E26FAF" w:rsidRPr="006162B5" w:rsidRDefault="00E26FAF" w:rsidP="00E26FAF">
      <w:pPr>
        <w:pStyle w:val="Corpsdetexte"/>
        <w:ind w:left="708" w:firstLine="708"/>
      </w:pPr>
      <w:r>
        <w:rPr>
          <w:rFonts w:eastAsia="Times New Roman"/>
          <w:i/>
          <w:iCs/>
        </w:rPr>
        <w:t>Some comprehensive income footnote concept</w:t>
      </w:r>
    </w:p>
    <w:p w14:paraId="6214B2C8" w14:textId="77777777" w:rsidR="00E26FAF" w:rsidRDefault="00E26FAF" w:rsidP="00E26FAF">
      <w:pPr>
        <w:pStyle w:val="Corpsdetexte"/>
        <w:ind w:left="708"/>
      </w:pPr>
      <w:proofErr w:type="spellStart"/>
      <w:r w:rsidRPr="00C851B4">
        <w:t>CashFlowsFromContinuingAndDiscontinuedOperationsAbstract</w:t>
      </w:r>
      <w:proofErr w:type="spellEnd"/>
      <w:r w:rsidRPr="00C851B4">
        <w:t xml:space="preserve"> </w:t>
      </w:r>
    </w:p>
    <w:p w14:paraId="4F1B7AD9" w14:textId="77777777" w:rsidR="00E26FAF" w:rsidRPr="006162B5" w:rsidRDefault="00E26FAF" w:rsidP="00E26FAF">
      <w:pPr>
        <w:pStyle w:val="Corpsdetexte"/>
        <w:ind w:left="708" w:firstLine="708"/>
      </w:pPr>
      <w:r>
        <w:rPr>
          <w:rFonts w:eastAsia="Times New Roman"/>
          <w:i/>
          <w:iCs/>
        </w:rPr>
        <w:t>Some cash flow footnote concept</w:t>
      </w:r>
    </w:p>
    <w:p w14:paraId="24796E4B" w14:textId="77777777" w:rsidR="00E26FAF" w:rsidRDefault="00E26FAF" w:rsidP="00E26FAF">
      <w:pPr>
        <w:pStyle w:val="Corpsdetexte"/>
      </w:pPr>
      <w:r>
        <w:t>     </w:t>
      </w:r>
      <w:r>
        <w:tab/>
      </w:r>
      <w:proofErr w:type="spellStart"/>
      <w:r>
        <w:t>ChangesInEquityAbstract</w:t>
      </w:r>
      <w:proofErr w:type="spellEnd"/>
    </w:p>
    <w:p w14:paraId="6188FA34" w14:textId="77777777" w:rsidR="00E26FAF" w:rsidRPr="006162B5" w:rsidRDefault="00E26FAF" w:rsidP="00E26FAF">
      <w:pPr>
        <w:pStyle w:val="Corpsdetexte"/>
        <w:ind w:left="708" w:firstLine="708"/>
      </w:pPr>
      <w:r>
        <w:rPr>
          <w:rFonts w:eastAsia="Times New Roman"/>
          <w:i/>
          <w:iCs/>
        </w:rPr>
        <w:t>Some changes in equity footnote concept</w:t>
      </w:r>
    </w:p>
    <w:p w14:paraId="0D6A9B42" w14:textId="4B8627D2" w:rsidR="00A0408F" w:rsidRDefault="00A0408F" w:rsidP="00DB5D7A">
      <w:pPr>
        <w:pStyle w:val="Corpsdetexte"/>
      </w:pPr>
    </w:p>
    <w:p w14:paraId="74B27C3A" w14:textId="5E8209F0" w:rsidR="00A95482" w:rsidRDefault="00A95482" w:rsidP="00DB5D7A">
      <w:pPr>
        <w:pStyle w:val="Corpsdetexte"/>
      </w:pPr>
      <w:r>
        <w:t>The choice of which abstract element(s) to use as root concepts is left as a decision for the filer.</w:t>
      </w:r>
    </w:p>
    <w:p w14:paraId="7D8473CA" w14:textId="6A7BE691" w:rsidR="00813167" w:rsidRPr="000F0BCB" w:rsidRDefault="002D524F" w:rsidP="002D524F">
      <w:pPr>
        <w:pStyle w:val="Titre1"/>
        <w:numPr>
          <w:ilvl w:val="0"/>
          <w:numId w:val="10"/>
        </w:numPr>
        <w:rPr>
          <w:lang w:val="en-GB"/>
        </w:rPr>
      </w:pPr>
      <w:bookmarkStart w:id="5" w:name="_Toc36051791"/>
      <w:r>
        <w:rPr>
          <w:lang w:val="en-GB"/>
        </w:rPr>
        <w:t>Pa</w:t>
      </w:r>
      <w:r w:rsidR="000F0BCB" w:rsidRPr="000F0BCB">
        <w:rPr>
          <w:lang w:val="en-GB"/>
        </w:rPr>
        <w:t>renthetical information</w:t>
      </w:r>
      <w:bookmarkEnd w:id="5"/>
    </w:p>
    <w:p w14:paraId="294E4B59" w14:textId="44DB320A" w:rsidR="00F11E7A" w:rsidRDefault="001E244D" w:rsidP="00DB5D7A">
      <w:pPr>
        <w:pStyle w:val="Corpsdetexte"/>
      </w:pPr>
      <w:r>
        <w:t xml:space="preserve">There are often values that are disclosed in the financial statements </w:t>
      </w:r>
      <w:r w:rsidR="005D5F5F">
        <w:t>in</w:t>
      </w:r>
      <w:r>
        <w:t xml:space="preserve"> the labels of the lines. </w:t>
      </w:r>
    </w:p>
    <w:p w14:paraId="072D010F" w14:textId="77777777" w:rsidR="00F11E7A" w:rsidRDefault="00F11E7A" w:rsidP="00DB5D7A">
      <w:pPr>
        <w:pStyle w:val="Corpsdetexte"/>
      </w:pPr>
    </w:p>
    <w:p w14:paraId="154A85D1" w14:textId="77777777" w:rsidR="00F11E7A" w:rsidRDefault="00F11E7A" w:rsidP="00DB5D7A">
      <w:pPr>
        <w:pStyle w:val="Corpsdetexte"/>
      </w:pPr>
      <w:r>
        <w:t>Example:</w:t>
      </w:r>
    </w:p>
    <w:p w14:paraId="7B268C98" w14:textId="1B9EC5F5" w:rsidR="00F11E7A" w:rsidRDefault="00F11E7A" w:rsidP="00DB5D7A">
      <w:pPr>
        <w:pStyle w:val="Corpsdetexte"/>
      </w:pPr>
      <w:r w:rsidRPr="0090489C">
        <w:rPr>
          <w:noProof/>
        </w:rPr>
        <w:drawing>
          <wp:inline distT="0" distB="0" distL="0" distR="0" wp14:anchorId="351CFA5B" wp14:editId="779F7C94">
            <wp:extent cx="5760720" cy="7835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783590"/>
                    </a:xfrm>
                    <a:prstGeom prst="rect">
                      <a:avLst/>
                    </a:prstGeom>
                    <a:noFill/>
                    <a:ln>
                      <a:noFill/>
                    </a:ln>
                  </pic:spPr>
                </pic:pic>
              </a:graphicData>
            </a:graphic>
          </wp:inline>
        </w:drawing>
      </w:r>
    </w:p>
    <w:p w14:paraId="5E631127" w14:textId="77777777" w:rsidR="00F11E7A" w:rsidRDefault="00F11E7A" w:rsidP="00DB5D7A">
      <w:pPr>
        <w:pStyle w:val="Corpsdetexte"/>
      </w:pPr>
    </w:p>
    <w:p w14:paraId="17D039FD" w14:textId="77777777" w:rsidR="004607CA" w:rsidRDefault="001E244D" w:rsidP="00DB5D7A">
      <w:pPr>
        <w:pStyle w:val="Corpsdetexte"/>
      </w:pPr>
      <w:r>
        <w:t>This information is usually described as “parenthetical information”</w:t>
      </w:r>
      <w:r w:rsidR="004607CA">
        <w:t xml:space="preserve"> and is similar to footnote information in that it provides extra details to the information being disclosed</w:t>
      </w:r>
      <w:r>
        <w:t>.</w:t>
      </w:r>
    </w:p>
    <w:p w14:paraId="440819B0" w14:textId="15BD3CBF" w:rsidR="005D5F5F" w:rsidRDefault="001E244D" w:rsidP="00DB5D7A">
      <w:pPr>
        <w:pStyle w:val="Corpsdetexte"/>
      </w:pPr>
      <w:r>
        <w:t xml:space="preserve"> </w:t>
      </w:r>
    </w:p>
    <w:p w14:paraId="660DCF91" w14:textId="47D40DC8" w:rsidR="00517809" w:rsidRDefault="00517809" w:rsidP="00517809">
      <w:pPr>
        <w:pStyle w:val="Corpsdetexte"/>
      </w:pPr>
      <w:r>
        <w:t>As in the case</w:t>
      </w:r>
      <w:r w:rsidR="004607CA">
        <w:t xml:space="preserve"> above</w:t>
      </w:r>
      <w:r>
        <w:t xml:space="preserve">, </w:t>
      </w:r>
      <w:r w:rsidR="004607CA">
        <w:t xml:space="preserve">there are no explicit provisions made </w:t>
      </w:r>
      <w:r>
        <w:t xml:space="preserve">the ESEF taxonomy to tag these values, </w:t>
      </w:r>
      <w:r w:rsidR="004607CA">
        <w:t xml:space="preserve">so </w:t>
      </w:r>
      <w:r>
        <w:t>specific elements are needed:</w:t>
      </w:r>
    </w:p>
    <w:p w14:paraId="3AE0EAA8" w14:textId="77777777" w:rsidR="00517809" w:rsidRDefault="00517809" w:rsidP="00517809">
      <w:pPr>
        <w:pStyle w:val="Corpsdetexte"/>
        <w:numPr>
          <w:ilvl w:val="0"/>
          <w:numId w:val="9"/>
        </w:numPr>
      </w:pPr>
      <w:r>
        <w:lastRenderedPageBreak/>
        <w:t xml:space="preserve">creation of an extended </w:t>
      </w:r>
      <w:proofErr w:type="spellStart"/>
      <w:r>
        <w:t>linkrole</w:t>
      </w:r>
      <w:proofErr w:type="spellEnd"/>
      <w:r>
        <w:t xml:space="preserve"> in the presentation </w:t>
      </w:r>
      <w:proofErr w:type="spellStart"/>
      <w:r>
        <w:t>linkbase</w:t>
      </w:r>
      <w:proofErr w:type="spellEnd"/>
      <w:r>
        <w:t>,</w:t>
      </w:r>
    </w:p>
    <w:p w14:paraId="619707F8" w14:textId="77777777" w:rsidR="00517809" w:rsidRDefault="00517809" w:rsidP="00517809">
      <w:pPr>
        <w:pStyle w:val="Corpsdetexte"/>
        <w:numPr>
          <w:ilvl w:val="0"/>
          <w:numId w:val="9"/>
        </w:numPr>
        <w:rPr>
          <w:noProof/>
        </w:rPr>
      </w:pPr>
      <w:r>
        <w:t>an abstract as the parent of the hierarchy,</w:t>
      </w:r>
    </w:p>
    <w:p w14:paraId="7A19A63B" w14:textId="77777777" w:rsidR="00517809" w:rsidRDefault="00517809" w:rsidP="00517809">
      <w:pPr>
        <w:pStyle w:val="Corpsdetexte"/>
        <w:numPr>
          <w:ilvl w:val="0"/>
          <w:numId w:val="9"/>
        </w:numPr>
        <w:rPr>
          <w:noProof/>
        </w:rPr>
      </w:pPr>
      <w:r>
        <w:rPr>
          <w:noProof/>
        </w:rPr>
        <w:t>creation of an extended linkrole in the definition linkbase if the values are dimensionned.</w:t>
      </w:r>
    </w:p>
    <w:p w14:paraId="5D371E9F" w14:textId="77777777" w:rsidR="009B0267" w:rsidRDefault="009B0267" w:rsidP="00631205">
      <w:pPr>
        <w:pStyle w:val="Corpsdetexte"/>
      </w:pPr>
    </w:p>
    <w:p w14:paraId="58D52959" w14:textId="0E1E2E33" w:rsidR="00631205" w:rsidRPr="00631205" w:rsidRDefault="00631205" w:rsidP="00631205">
      <w:pPr>
        <w:pStyle w:val="Corpsdetexte"/>
      </w:pPr>
      <w:r w:rsidRPr="00631205">
        <w:t>Note that in general, parentheticals do not, by themselves, require calculation relationships.</w:t>
      </w:r>
      <w:r w:rsidR="009B0267">
        <w:t xml:space="preserve"> For example: </w:t>
      </w:r>
      <w:r w:rsidRPr="00631205">
        <w:t xml:space="preserve"> </w:t>
      </w:r>
      <w:r w:rsidR="009B0267" w:rsidRPr="009B0267">
        <w:t>A balance sheet shows Net Current Receivables with a parenthetical value for Allowances. Only two values are shown, so no calculation relationship is required.</w:t>
      </w:r>
    </w:p>
    <w:p w14:paraId="6C0ED3BC" w14:textId="04A01387" w:rsidR="00517809" w:rsidRPr="00631205" w:rsidRDefault="00517809" w:rsidP="00DB5D7A">
      <w:pPr>
        <w:pStyle w:val="Corpsdetexte"/>
        <w:rPr>
          <w:lang w:val="en-US"/>
        </w:rPr>
      </w:pPr>
    </w:p>
    <w:p w14:paraId="353B30BE" w14:textId="2D217BB0" w:rsidR="00157EC0" w:rsidRDefault="00157EC0" w:rsidP="00157EC0">
      <w:pPr>
        <w:pStyle w:val="Titre2"/>
        <w:rPr>
          <w:lang w:val="en-GB"/>
        </w:rPr>
      </w:pPr>
      <w:bookmarkStart w:id="6" w:name="_Toc36051792"/>
      <w:r>
        <w:rPr>
          <w:noProof/>
          <w:lang w:val="en-GB"/>
        </w:rPr>
        <w:t>Recomm</w:t>
      </w:r>
      <w:r w:rsidR="004607CA">
        <w:rPr>
          <w:noProof/>
          <w:lang w:val="en-GB"/>
        </w:rPr>
        <w:t>e</w:t>
      </w:r>
      <w:r>
        <w:rPr>
          <w:noProof/>
          <w:lang w:val="en-GB"/>
        </w:rPr>
        <w:t>ndation</w:t>
      </w:r>
      <w:bookmarkEnd w:id="6"/>
    </w:p>
    <w:p w14:paraId="3AC9AC29" w14:textId="0AF8F47A" w:rsidR="00157EC0" w:rsidRDefault="00157EC0" w:rsidP="00157EC0">
      <w:pPr>
        <w:rPr>
          <w:lang w:val="en-GB"/>
        </w:rPr>
      </w:pPr>
      <w:r>
        <w:rPr>
          <w:lang w:val="en-GB"/>
        </w:rPr>
        <w:t xml:space="preserve">We recommend creating an extension structure </w:t>
      </w:r>
      <w:r w:rsidR="00FA1977">
        <w:rPr>
          <w:lang w:val="en-GB"/>
        </w:rPr>
        <w:t>like</w:t>
      </w:r>
      <w:r w:rsidR="004607CA">
        <w:rPr>
          <w:lang w:val="en-GB"/>
        </w:rPr>
        <w:t xml:space="preserve"> that </w:t>
      </w:r>
      <w:r>
        <w:rPr>
          <w:lang w:val="en-GB"/>
        </w:rPr>
        <w:t>described above</w:t>
      </w:r>
      <w:r w:rsidR="00095F68">
        <w:rPr>
          <w:lang w:val="en-GB"/>
        </w:rPr>
        <w:t>.</w:t>
      </w:r>
    </w:p>
    <w:p w14:paraId="55844EEE" w14:textId="77777777" w:rsidR="006E7F2A" w:rsidRDefault="00157EC0" w:rsidP="00157EC0">
      <w:pPr>
        <w:rPr>
          <w:lang w:val="en-GB"/>
        </w:rPr>
      </w:pPr>
      <w:r>
        <w:rPr>
          <w:lang w:val="en-GB"/>
        </w:rPr>
        <w:t>A</w:t>
      </w:r>
      <w:r w:rsidRPr="00AC4CB6">
        <w:rPr>
          <w:lang w:val="en-GB"/>
        </w:rPr>
        <w:t>n ELR by primary financial statement</w:t>
      </w:r>
      <w:r>
        <w:rPr>
          <w:lang w:val="en-GB"/>
        </w:rPr>
        <w:t xml:space="preserve"> or </w:t>
      </w:r>
      <w:r w:rsidRPr="00AC4CB6">
        <w:rPr>
          <w:lang w:val="en-GB"/>
        </w:rPr>
        <w:t xml:space="preserve">single ELR </w:t>
      </w:r>
      <w:r>
        <w:rPr>
          <w:lang w:val="en-GB"/>
        </w:rPr>
        <w:t>can be created. It is not necessary to create new abstracts as abstracts existing in the ESEF taxonomy can be reused.</w:t>
      </w:r>
      <w:r w:rsidRPr="00AC4CB6">
        <w:rPr>
          <w:lang w:val="en-GB"/>
        </w:rPr>
        <w:t xml:space="preserve"> </w:t>
      </w:r>
      <w:bookmarkStart w:id="7" w:name="_Hlk35961366"/>
    </w:p>
    <w:p w14:paraId="1E47BB02" w14:textId="62492AF8" w:rsidR="00F95B63" w:rsidRDefault="0088081B" w:rsidP="00631205">
      <w:pPr>
        <w:pStyle w:val="Corpsdetexte"/>
        <w:rPr>
          <w:noProof/>
        </w:rPr>
      </w:pPr>
      <w:r>
        <w:t>T</w:t>
      </w:r>
      <w:r w:rsidR="00BE5CF9">
        <w:t>he numbering is</w:t>
      </w:r>
      <w:r w:rsidR="00DF384C">
        <w:t xml:space="preserve"> </w:t>
      </w:r>
      <w:r>
        <w:t xml:space="preserve">necessary but </w:t>
      </w:r>
      <w:r w:rsidR="00DF384C">
        <w:t xml:space="preserve">specific to the </w:t>
      </w:r>
      <w:r>
        <w:t>preparer’s software</w:t>
      </w:r>
      <w:r w:rsidR="006E7F2A">
        <w:t xml:space="preserve">. </w:t>
      </w:r>
      <w:r w:rsidR="00631205">
        <w:t xml:space="preserve">By reference, </w:t>
      </w:r>
      <w:r w:rsidR="00F95B63">
        <w:t>EFM recommends</w:t>
      </w:r>
      <w:r w:rsidR="00631205">
        <w:t xml:space="preserve"> </w:t>
      </w:r>
      <w:r w:rsidR="00F95B63">
        <w:t xml:space="preserve">: </w:t>
      </w:r>
      <w:r w:rsidR="00631205">
        <w:t>A</w:t>
      </w:r>
      <w:r w:rsidR="00F95B63">
        <w:rPr>
          <w:noProof/>
        </w:rPr>
        <w:t xml:space="preserve"> Statement that contains parenthetical disclosures on one or more rows must have a base set immediately following that of the Statement, where all facts in its parenthetical disclosures appear in presentation relationships.</w:t>
      </w:r>
    </w:p>
    <w:p w14:paraId="76AB5B32" w14:textId="77777777" w:rsidR="00C865E2" w:rsidRDefault="00BE5CF9" w:rsidP="00C865E2">
      <w:pPr>
        <w:pStyle w:val="Corpsdetexte"/>
      </w:pPr>
      <w:r>
        <w:t xml:space="preserve"> </w:t>
      </w:r>
      <w:bookmarkEnd w:id="7"/>
    </w:p>
    <w:p w14:paraId="21A76086" w14:textId="5924DFD2" w:rsidR="00157EC0" w:rsidRPr="00102D6F" w:rsidRDefault="00157EC0" w:rsidP="005D57E5">
      <w:pPr>
        <w:rPr>
          <w:b/>
          <w:bCs/>
          <w:lang w:val="en-US"/>
        </w:rPr>
      </w:pPr>
      <w:r w:rsidRPr="00102D6F">
        <w:rPr>
          <w:b/>
          <w:bCs/>
          <w:lang w:val="en-US"/>
        </w:rPr>
        <w:t>Option 1 (more detailed):</w:t>
      </w:r>
    </w:p>
    <w:p w14:paraId="2D2EC47B" w14:textId="1ED862D8" w:rsidR="00157EC0" w:rsidRPr="006162B5" w:rsidRDefault="00157EC0" w:rsidP="00157EC0">
      <w:pPr>
        <w:pStyle w:val="Corpsdetexte"/>
      </w:pPr>
      <w:r>
        <w:t>100</w:t>
      </w:r>
      <w:r w:rsidR="00102D6F">
        <w:t>2</w:t>
      </w:r>
      <w:r>
        <w:t xml:space="preserve"> - </w:t>
      </w:r>
      <w:r w:rsidR="00682F68">
        <w:t>B</w:t>
      </w:r>
      <w:r>
        <w:t>alance sheet</w:t>
      </w:r>
      <w:r w:rsidR="0079593B">
        <w:t xml:space="preserve">, </w:t>
      </w:r>
      <w:r w:rsidR="00682F68">
        <w:t>Parenthetical</w:t>
      </w:r>
    </w:p>
    <w:p w14:paraId="76346751" w14:textId="77777777" w:rsidR="00157EC0" w:rsidRDefault="00157EC0" w:rsidP="00157EC0">
      <w:pPr>
        <w:pStyle w:val="Corpsdetexte"/>
      </w:pPr>
      <w:r>
        <w:t>             </w:t>
      </w:r>
      <w:r>
        <w:tab/>
      </w:r>
      <w:proofErr w:type="spellStart"/>
      <w:r>
        <w:t>AssetsAbstract</w:t>
      </w:r>
      <w:proofErr w:type="spellEnd"/>
    </w:p>
    <w:p w14:paraId="536C76F3" w14:textId="5809AA90" w:rsidR="00157EC0" w:rsidRPr="006162B5" w:rsidRDefault="00157EC0" w:rsidP="00157EC0">
      <w:pPr>
        <w:pStyle w:val="Corpsdetexte"/>
        <w:ind w:left="708" w:firstLine="708"/>
      </w:pPr>
      <w:r>
        <w:rPr>
          <w:rFonts w:eastAsia="Times New Roman"/>
          <w:i/>
          <w:iCs/>
        </w:rPr>
        <w:t xml:space="preserve">Some asset </w:t>
      </w:r>
      <w:bookmarkStart w:id="8" w:name="_Hlk35961077"/>
      <w:r w:rsidR="000F6CDE">
        <w:rPr>
          <w:rFonts w:eastAsia="Times New Roman"/>
          <w:i/>
          <w:iCs/>
        </w:rPr>
        <w:t>parenthetical</w:t>
      </w:r>
      <w:r>
        <w:rPr>
          <w:rFonts w:eastAsia="Times New Roman"/>
          <w:i/>
          <w:iCs/>
        </w:rPr>
        <w:t xml:space="preserve"> </w:t>
      </w:r>
      <w:bookmarkEnd w:id="8"/>
      <w:r>
        <w:rPr>
          <w:rFonts w:eastAsia="Times New Roman"/>
          <w:i/>
          <w:iCs/>
        </w:rPr>
        <w:t>concept</w:t>
      </w:r>
    </w:p>
    <w:p w14:paraId="031C311B" w14:textId="77777777" w:rsidR="00157EC0" w:rsidRDefault="00157EC0" w:rsidP="00157EC0">
      <w:pPr>
        <w:pStyle w:val="Corpsdetexte"/>
      </w:pPr>
      <w:r>
        <w:t xml:space="preserve">              </w:t>
      </w:r>
      <w:proofErr w:type="spellStart"/>
      <w:r>
        <w:t>EquityandLiabilityAbstract</w:t>
      </w:r>
      <w:proofErr w:type="spellEnd"/>
    </w:p>
    <w:p w14:paraId="6B9490B4" w14:textId="71E7AD43" w:rsidR="00157EC0" w:rsidRPr="006162B5" w:rsidRDefault="00157EC0" w:rsidP="00157EC0">
      <w:pPr>
        <w:pStyle w:val="Corpsdetexte"/>
        <w:ind w:left="708" w:firstLine="708"/>
      </w:pPr>
      <w:r>
        <w:rPr>
          <w:rFonts w:eastAsia="Times New Roman"/>
          <w:i/>
          <w:iCs/>
        </w:rPr>
        <w:t xml:space="preserve">Some equity or liability </w:t>
      </w:r>
      <w:r w:rsidR="000F6CDE">
        <w:rPr>
          <w:rFonts w:eastAsia="Times New Roman"/>
          <w:i/>
          <w:iCs/>
        </w:rPr>
        <w:t xml:space="preserve">parenthetical </w:t>
      </w:r>
      <w:r>
        <w:rPr>
          <w:rFonts w:eastAsia="Times New Roman"/>
          <w:i/>
          <w:iCs/>
        </w:rPr>
        <w:t>concept</w:t>
      </w:r>
    </w:p>
    <w:p w14:paraId="46B19241" w14:textId="77777777" w:rsidR="0079593B" w:rsidRDefault="00102D6F" w:rsidP="00157EC0">
      <w:pPr>
        <w:pStyle w:val="Corpsdetexte"/>
      </w:pPr>
      <w:r>
        <w:t>2</w:t>
      </w:r>
      <w:r w:rsidR="00157EC0">
        <w:t>002 - Income statement</w:t>
      </w:r>
      <w:r w:rsidR="0079593B">
        <w:t>, P</w:t>
      </w:r>
      <w:r w:rsidR="00682F68">
        <w:t>arenthetical</w:t>
      </w:r>
    </w:p>
    <w:p w14:paraId="7ABA15BD" w14:textId="3F6FFFB5" w:rsidR="00157EC0" w:rsidRDefault="00157EC0" w:rsidP="00157EC0">
      <w:pPr>
        <w:pStyle w:val="Corpsdetexte"/>
      </w:pPr>
      <w:r>
        <w:t xml:space="preserve">               </w:t>
      </w:r>
      <w:proofErr w:type="spellStart"/>
      <w:r>
        <w:t>ProfitLossAbstract</w:t>
      </w:r>
      <w:proofErr w:type="spellEnd"/>
    </w:p>
    <w:p w14:paraId="4FE0F549" w14:textId="388CEAF3" w:rsidR="00157EC0" w:rsidRPr="006162B5" w:rsidRDefault="00157EC0" w:rsidP="00157EC0">
      <w:pPr>
        <w:pStyle w:val="Corpsdetexte"/>
        <w:ind w:left="708" w:firstLine="708"/>
      </w:pPr>
      <w:r>
        <w:rPr>
          <w:rFonts w:eastAsia="Times New Roman"/>
          <w:i/>
          <w:iCs/>
        </w:rPr>
        <w:t xml:space="preserve">Some profit (loss)  </w:t>
      </w:r>
      <w:r w:rsidR="000F6CDE">
        <w:rPr>
          <w:rFonts w:eastAsia="Times New Roman"/>
          <w:i/>
          <w:iCs/>
        </w:rPr>
        <w:t xml:space="preserve">parenthetical </w:t>
      </w:r>
      <w:r>
        <w:rPr>
          <w:rFonts w:eastAsia="Times New Roman"/>
          <w:i/>
          <w:iCs/>
        </w:rPr>
        <w:t>concept</w:t>
      </w:r>
    </w:p>
    <w:p w14:paraId="042ED4A7" w14:textId="07064E16" w:rsidR="00157EC0" w:rsidRDefault="00102D6F" w:rsidP="00157EC0">
      <w:pPr>
        <w:pStyle w:val="Corpsdetexte"/>
      </w:pPr>
      <w:r>
        <w:t>3</w:t>
      </w:r>
      <w:r w:rsidR="00157EC0">
        <w:t>00</w:t>
      </w:r>
      <w:r>
        <w:t>2</w:t>
      </w:r>
      <w:r w:rsidR="00157EC0">
        <w:t xml:space="preserve"> - Statement of comprehensive income</w:t>
      </w:r>
      <w:r w:rsidR="0079593B">
        <w:t xml:space="preserve">, </w:t>
      </w:r>
      <w:r w:rsidR="000F6CDE">
        <w:t>Parenthetical</w:t>
      </w:r>
    </w:p>
    <w:p w14:paraId="13A0CA0F" w14:textId="77777777" w:rsidR="00157EC0" w:rsidRPr="006162B5" w:rsidRDefault="00157EC0" w:rsidP="00157EC0">
      <w:pPr>
        <w:pStyle w:val="Corpsdetexte"/>
        <w:ind w:firstLine="708"/>
      </w:pPr>
      <w:proofErr w:type="spellStart"/>
      <w:r>
        <w:t>OtherComprehensiveIncomeAbstract</w:t>
      </w:r>
      <w:proofErr w:type="spellEnd"/>
    </w:p>
    <w:p w14:paraId="1A746E8E" w14:textId="69B90762" w:rsidR="00157EC0" w:rsidRPr="006162B5" w:rsidRDefault="00157EC0" w:rsidP="00157EC0">
      <w:pPr>
        <w:pStyle w:val="Corpsdetexte"/>
        <w:ind w:left="708" w:firstLine="708"/>
      </w:pPr>
      <w:r>
        <w:rPr>
          <w:rFonts w:eastAsia="Times New Roman"/>
          <w:i/>
          <w:iCs/>
        </w:rPr>
        <w:t xml:space="preserve">Some comprehensive income </w:t>
      </w:r>
      <w:r w:rsidR="000F6CDE">
        <w:rPr>
          <w:rFonts w:eastAsia="Times New Roman"/>
          <w:i/>
          <w:iCs/>
        </w:rPr>
        <w:t xml:space="preserve">parenthetical </w:t>
      </w:r>
      <w:r>
        <w:rPr>
          <w:rFonts w:eastAsia="Times New Roman"/>
          <w:i/>
          <w:iCs/>
        </w:rPr>
        <w:t>concept</w:t>
      </w:r>
    </w:p>
    <w:p w14:paraId="7FC1ED89" w14:textId="7216048F" w:rsidR="00157EC0" w:rsidRPr="006162B5" w:rsidRDefault="00102D6F" w:rsidP="00157EC0">
      <w:pPr>
        <w:pStyle w:val="Corpsdetexte"/>
      </w:pPr>
      <w:r>
        <w:t>4</w:t>
      </w:r>
      <w:r w:rsidR="00157EC0">
        <w:t>00</w:t>
      </w:r>
      <w:r>
        <w:t>2</w:t>
      </w:r>
      <w:r w:rsidR="00157EC0">
        <w:t xml:space="preserve"> - Cash flow statement</w:t>
      </w:r>
      <w:r w:rsidR="0079593B">
        <w:t xml:space="preserve">, </w:t>
      </w:r>
      <w:r w:rsidR="000F6CDE">
        <w:t>Parenthetical</w:t>
      </w:r>
    </w:p>
    <w:p w14:paraId="4DC2AA90" w14:textId="77777777" w:rsidR="00157EC0" w:rsidRDefault="00157EC0" w:rsidP="00157EC0">
      <w:pPr>
        <w:pStyle w:val="Corpsdetexte"/>
        <w:ind w:left="708"/>
      </w:pPr>
      <w:proofErr w:type="spellStart"/>
      <w:r w:rsidRPr="00C851B4">
        <w:t>CashFlowsFromContinuingAndDiscontinuedOperationsAbstract</w:t>
      </w:r>
      <w:proofErr w:type="spellEnd"/>
      <w:r w:rsidRPr="00C851B4">
        <w:t xml:space="preserve"> </w:t>
      </w:r>
    </w:p>
    <w:p w14:paraId="401631A7" w14:textId="76A920E5" w:rsidR="00157EC0" w:rsidRPr="006162B5" w:rsidRDefault="00157EC0" w:rsidP="00157EC0">
      <w:pPr>
        <w:pStyle w:val="Corpsdetexte"/>
        <w:ind w:left="708" w:firstLine="708"/>
      </w:pPr>
      <w:r>
        <w:rPr>
          <w:rFonts w:eastAsia="Times New Roman"/>
          <w:i/>
          <w:iCs/>
        </w:rPr>
        <w:t xml:space="preserve">Some cash flow </w:t>
      </w:r>
      <w:r w:rsidR="000F6CDE">
        <w:rPr>
          <w:rFonts w:eastAsia="Times New Roman"/>
          <w:i/>
          <w:iCs/>
        </w:rPr>
        <w:t xml:space="preserve">parenthetical </w:t>
      </w:r>
      <w:r>
        <w:rPr>
          <w:rFonts w:eastAsia="Times New Roman"/>
          <w:i/>
          <w:iCs/>
        </w:rPr>
        <w:t>concept</w:t>
      </w:r>
    </w:p>
    <w:p w14:paraId="2E7B9741" w14:textId="622DE05A" w:rsidR="00157EC0" w:rsidRPr="006162B5" w:rsidRDefault="00102D6F" w:rsidP="00157EC0">
      <w:pPr>
        <w:pStyle w:val="Corpsdetexte"/>
      </w:pPr>
      <w:r>
        <w:t>5</w:t>
      </w:r>
      <w:r w:rsidR="00157EC0">
        <w:t>00</w:t>
      </w:r>
      <w:r>
        <w:t>2</w:t>
      </w:r>
      <w:r w:rsidR="00157EC0">
        <w:t xml:space="preserve"> - </w:t>
      </w:r>
      <w:r w:rsidR="000F6CDE">
        <w:t>C</w:t>
      </w:r>
      <w:r w:rsidR="00157EC0">
        <w:t>hanges in Equity</w:t>
      </w:r>
      <w:r w:rsidR="0079593B">
        <w:t xml:space="preserve">, </w:t>
      </w:r>
      <w:r w:rsidR="000F6CDE">
        <w:t>Parenthetical</w:t>
      </w:r>
    </w:p>
    <w:p w14:paraId="56666C4F" w14:textId="77777777" w:rsidR="00157EC0" w:rsidRDefault="00157EC0" w:rsidP="00157EC0">
      <w:pPr>
        <w:pStyle w:val="Corpsdetexte"/>
      </w:pPr>
      <w:r>
        <w:t>     </w:t>
      </w:r>
      <w:r>
        <w:tab/>
      </w:r>
      <w:proofErr w:type="spellStart"/>
      <w:r>
        <w:t>ChangesInEquityAbstract</w:t>
      </w:r>
      <w:proofErr w:type="spellEnd"/>
    </w:p>
    <w:p w14:paraId="3255E86B" w14:textId="65022C5F" w:rsidR="00157EC0" w:rsidRPr="006162B5" w:rsidRDefault="00157EC0" w:rsidP="00157EC0">
      <w:pPr>
        <w:pStyle w:val="Corpsdetexte"/>
        <w:ind w:left="708" w:firstLine="708"/>
      </w:pPr>
      <w:r>
        <w:rPr>
          <w:rFonts w:eastAsia="Times New Roman"/>
          <w:i/>
          <w:iCs/>
        </w:rPr>
        <w:t xml:space="preserve">Some changes in equity </w:t>
      </w:r>
      <w:r w:rsidR="000F6CDE">
        <w:rPr>
          <w:rFonts w:eastAsia="Times New Roman"/>
          <w:i/>
          <w:iCs/>
        </w:rPr>
        <w:t xml:space="preserve">parenthetical </w:t>
      </w:r>
      <w:r>
        <w:rPr>
          <w:rFonts w:eastAsia="Times New Roman"/>
          <w:i/>
          <w:iCs/>
        </w:rPr>
        <w:t>concept</w:t>
      </w:r>
    </w:p>
    <w:p w14:paraId="46C2673D" w14:textId="719EEEA5" w:rsidR="00157EC0" w:rsidRPr="00E26FAF" w:rsidRDefault="00157EC0" w:rsidP="00157EC0">
      <w:pPr>
        <w:pStyle w:val="Corpsdetexte"/>
        <w:rPr>
          <w:b/>
          <w:bCs/>
        </w:rPr>
      </w:pPr>
      <w:r w:rsidRPr="00E26FAF">
        <w:rPr>
          <w:b/>
          <w:bCs/>
        </w:rPr>
        <w:t xml:space="preserve">Option </w:t>
      </w:r>
      <w:r w:rsidR="0079593B">
        <w:rPr>
          <w:b/>
          <w:bCs/>
        </w:rPr>
        <w:t>2</w:t>
      </w:r>
      <w:r w:rsidRPr="00E26FAF">
        <w:rPr>
          <w:b/>
          <w:bCs/>
        </w:rPr>
        <w:t xml:space="preserve"> (</w:t>
      </w:r>
      <w:r>
        <w:rPr>
          <w:b/>
          <w:bCs/>
        </w:rPr>
        <w:t>summarized</w:t>
      </w:r>
      <w:r w:rsidRPr="00E26FAF">
        <w:rPr>
          <w:b/>
          <w:bCs/>
        </w:rPr>
        <w:t>):</w:t>
      </w:r>
    </w:p>
    <w:p w14:paraId="2AFF6F25" w14:textId="48F2A88B" w:rsidR="00157EC0" w:rsidRPr="006162B5" w:rsidRDefault="00102D6F" w:rsidP="00157EC0">
      <w:pPr>
        <w:pStyle w:val="Corpsdetexte"/>
      </w:pPr>
      <w:r>
        <w:t>6</w:t>
      </w:r>
      <w:r w:rsidR="00157EC0">
        <w:t>00</w:t>
      </w:r>
      <w:r>
        <w:t>2</w:t>
      </w:r>
      <w:r w:rsidR="00157EC0">
        <w:t xml:space="preserve"> </w:t>
      </w:r>
      <w:r w:rsidR="00F94C56">
        <w:t>–</w:t>
      </w:r>
      <w:r w:rsidR="00157EC0">
        <w:t xml:space="preserve"> </w:t>
      </w:r>
      <w:r w:rsidR="00F94C56">
        <w:t>S</w:t>
      </w:r>
      <w:r w:rsidR="00157EC0">
        <w:t>tatements</w:t>
      </w:r>
      <w:r w:rsidR="00F94C56">
        <w:t>,</w:t>
      </w:r>
      <w:r w:rsidR="00F94C56" w:rsidRPr="00F94C56">
        <w:t xml:space="preserve"> </w:t>
      </w:r>
      <w:r w:rsidR="00F94C56">
        <w:t>P</w:t>
      </w:r>
      <w:r w:rsidR="00F94C56" w:rsidRPr="00D7734B">
        <w:t>arenthetical</w:t>
      </w:r>
    </w:p>
    <w:p w14:paraId="2457AC12" w14:textId="77777777" w:rsidR="00157EC0" w:rsidRDefault="00157EC0" w:rsidP="00157EC0">
      <w:pPr>
        <w:pStyle w:val="Corpsdetexte"/>
      </w:pPr>
      <w:r>
        <w:t>             </w:t>
      </w:r>
      <w:r>
        <w:tab/>
      </w:r>
      <w:proofErr w:type="spellStart"/>
      <w:r>
        <w:t>AssetsAbstract</w:t>
      </w:r>
      <w:proofErr w:type="spellEnd"/>
    </w:p>
    <w:p w14:paraId="5270E8E8" w14:textId="2420CB30" w:rsidR="00157EC0" w:rsidRPr="006162B5" w:rsidRDefault="00157EC0" w:rsidP="00157EC0">
      <w:pPr>
        <w:pStyle w:val="Corpsdetexte"/>
        <w:ind w:left="708" w:firstLine="708"/>
      </w:pPr>
      <w:r>
        <w:rPr>
          <w:rFonts w:eastAsia="Times New Roman"/>
          <w:i/>
          <w:iCs/>
        </w:rPr>
        <w:t xml:space="preserve">Some asset </w:t>
      </w:r>
      <w:r w:rsidR="00D7734B">
        <w:rPr>
          <w:rFonts w:eastAsia="Times New Roman"/>
          <w:i/>
          <w:iCs/>
        </w:rPr>
        <w:t xml:space="preserve">parenthetical </w:t>
      </w:r>
      <w:r>
        <w:rPr>
          <w:rFonts w:eastAsia="Times New Roman"/>
          <w:i/>
          <w:iCs/>
        </w:rPr>
        <w:t>concept</w:t>
      </w:r>
    </w:p>
    <w:p w14:paraId="50A3F93A" w14:textId="77777777" w:rsidR="00157EC0" w:rsidRDefault="00157EC0" w:rsidP="00157EC0">
      <w:pPr>
        <w:pStyle w:val="Corpsdetexte"/>
      </w:pPr>
      <w:r>
        <w:t xml:space="preserve">              </w:t>
      </w:r>
      <w:proofErr w:type="spellStart"/>
      <w:r>
        <w:t>EquityandLiabilityAbstract</w:t>
      </w:r>
      <w:proofErr w:type="spellEnd"/>
    </w:p>
    <w:p w14:paraId="3D9D03F5" w14:textId="6FF101E2" w:rsidR="00157EC0" w:rsidRPr="006162B5" w:rsidRDefault="00157EC0" w:rsidP="00157EC0">
      <w:pPr>
        <w:pStyle w:val="Corpsdetexte"/>
        <w:ind w:left="708" w:firstLine="708"/>
      </w:pPr>
      <w:r>
        <w:rPr>
          <w:rFonts w:eastAsia="Times New Roman"/>
          <w:i/>
          <w:iCs/>
        </w:rPr>
        <w:t xml:space="preserve">Some equity or liability </w:t>
      </w:r>
      <w:r w:rsidR="00D7734B">
        <w:rPr>
          <w:rFonts w:eastAsia="Times New Roman"/>
          <w:i/>
          <w:iCs/>
        </w:rPr>
        <w:t xml:space="preserve">parenthetical </w:t>
      </w:r>
      <w:r>
        <w:rPr>
          <w:rFonts w:eastAsia="Times New Roman"/>
          <w:i/>
          <w:iCs/>
        </w:rPr>
        <w:t>concept</w:t>
      </w:r>
    </w:p>
    <w:p w14:paraId="4BAD9855" w14:textId="77777777" w:rsidR="00157EC0" w:rsidRDefault="00157EC0" w:rsidP="00157EC0">
      <w:pPr>
        <w:pStyle w:val="Corpsdetexte"/>
      </w:pPr>
      <w:r>
        <w:t xml:space="preserve">               </w:t>
      </w:r>
      <w:proofErr w:type="spellStart"/>
      <w:r>
        <w:t>ProfitLossAbstract</w:t>
      </w:r>
      <w:proofErr w:type="spellEnd"/>
    </w:p>
    <w:p w14:paraId="5DB9D5E9" w14:textId="7C91E48D" w:rsidR="00157EC0" w:rsidRPr="006162B5" w:rsidRDefault="00157EC0" w:rsidP="00157EC0">
      <w:pPr>
        <w:pStyle w:val="Corpsdetexte"/>
        <w:ind w:left="708" w:firstLine="708"/>
      </w:pPr>
      <w:r>
        <w:rPr>
          <w:rFonts w:eastAsia="Times New Roman"/>
          <w:i/>
          <w:iCs/>
        </w:rPr>
        <w:t xml:space="preserve">Some profit (loss)  </w:t>
      </w:r>
      <w:r w:rsidR="00D7734B">
        <w:rPr>
          <w:rFonts w:eastAsia="Times New Roman"/>
          <w:i/>
          <w:iCs/>
        </w:rPr>
        <w:t xml:space="preserve">parenthetical </w:t>
      </w:r>
      <w:r>
        <w:rPr>
          <w:rFonts w:eastAsia="Times New Roman"/>
          <w:i/>
          <w:iCs/>
        </w:rPr>
        <w:t>concept</w:t>
      </w:r>
    </w:p>
    <w:p w14:paraId="3D502E1A" w14:textId="77777777" w:rsidR="00157EC0" w:rsidRPr="006162B5" w:rsidRDefault="00157EC0" w:rsidP="00157EC0">
      <w:pPr>
        <w:pStyle w:val="Corpsdetexte"/>
        <w:ind w:firstLine="708"/>
      </w:pPr>
      <w:proofErr w:type="spellStart"/>
      <w:r>
        <w:t>OtherComprehensiveIncomeAbstract</w:t>
      </w:r>
      <w:proofErr w:type="spellEnd"/>
    </w:p>
    <w:p w14:paraId="480568D9" w14:textId="26D90D51" w:rsidR="00157EC0" w:rsidRPr="006162B5" w:rsidRDefault="00157EC0" w:rsidP="00157EC0">
      <w:pPr>
        <w:pStyle w:val="Corpsdetexte"/>
        <w:ind w:left="708" w:firstLine="708"/>
      </w:pPr>
      <w:r>
        <w:rPr>
          <w:rFonts w:eastAsia="Times New Roman"/>
          <w:i/>
          <w:iCs/>
        </w:rPr>
        <w:t xml:space="preserve">Some comprehensive income </w:t>
      </w:r>
      <w:r w:rsidR="00D7734B">
        <w:rPr>
          <w:rFonts w:eastAsia="Times New Roman"/>
          <w:i/>
          <w:iCs/>
        </w:rPr>
        <w:t xml:space="preserve">parenthetical </w:t>
      </w:r>
      <w:r>
        <w:rPr>
          <w:rFonts w:eastAsia="Times New Roman"/>
          <w:i/>
          <w:iCs/>
        </w:rPr>
        <w:t>concept</w:t>
      </w:r>
    </w:p>
    <w:p w14:paraId="129418AA" w14:textId="77777777" w:rsidR="00157EC0" w:rsidRDefault="00157EC0" w:rsidP="00157EC0">
      <w:pPr>
        <w:pStyle w:val="Corpsdetexte"/>
        <w:ind w:left="708"/>
      </w:pPr>
      <w:proofErr w:type="spellStart"/>
      <w:r w:rsidRPr="00C851B4">
        <w:t>CashFlowsFromContinuingAndDiscontinuedOperationsAbstract</w:t>
      </w:r>
      <w:proofErr w:type="spellEnd"/>
      <w:r w:rsidRPr="00C851B4">
        <w:t xml:space="preserve"> </w:t>
      </w:r>
    </w:p>
    <w:p w14:paraId="5682DE57" w14:textId="1602F6D3" w:rsidR="00157EC0" w:rsidRPr="006162B5" w:rsidRDefault="00157EC0" w:rsidP="00157EC0">
      <w:pPr>
        <w:pStyle w:val="Corpsdetexte"/>
        <w:ind w:left="708" w:firstLine="708"/>
      </w:pPr>
      <w:r>
        <w:rPr>
          <w:rFonts w:eastAsia="Times New Roman"/>
          <w:i/>
          <w:iCs/>
        </w:rPr>
        <w:t xml:space="preserve">Some cash flow </w:t>
      </w:r>
      <w:r w:rsidR="00D7734B">
        <w:rPr>
          <w:rFonts w:eastAsia="Times New Roman"/>
          <w:i/>
          <w:iCs/>
        </w:rPr>
        <w:t xml:space="preserve">parenthetical </w:t>
      </w:r>
      <w:r>
        <w:rPr>
          <w:rFonts w:eastAsia="Times New Roman"/>
          <w:i/>
          <w:iCs/>
        </w:rPr>
        <w:t>concept</w:t>
      </w:r>
    </w:p>
    <w:p w14:paraId="75988C5D" w14:textId="77777777" w:rsidR="00157EC0" w:rsidRDefault="00157EC0" w:rsidP="00157EC0">
      <w:pPr>
        <w:pStyle w:val="Corpsdetexte"/>
      </w:pPr>
      <w:r>
        <w:t>     </w:t>
      </w:r>
      <w:r>
        <w:tab/>
      </w:r>
      <w:proofErr w:type="spellStart"/>
      <w:r>
        <w:t>ChangesInEquityAbstract</w:t>
      </w:r>
      <w:proofErr w:type="spellEnd"/>
    </w:p>
    <w:p w14:paraId="784DC70A" w14:textId="1184E570" w:rsidR="00157EC0" w:rsidRPr="006162B5" w:rsidRDefault="00157EC0" w:rsidP="00157EC0">
      <w:pPr>
        <w:pStyle w:val="Corpsdetexte"/>
        <w:ind w:left="708" w:firstLine="708"/>
      </w:pPr>
      <w:r>
        <w:rPr>
          <w:rFonts w:eastAsia="Times New Roman"/>
          <w:i/>
          <w:iCs/>
        </w:rPr>
        <w:t xml:space="preserve">Some changes in equity </w:t>
      </w:r>
      <w:r w:rsidR="00D7734B">
        <w:rPr>
          <w:rFonts w:eastAsia="Times New Roman"/>
          <w:i/>
          <w:iCs/>
        </w:rPr>
        <w:t xml:space="preserve">parenthetical </w:t>
      </w:r>
      <w:r>
        <w:rPr>
          <w:rFonts w:eastAsia="Times New Roman"/>
          <w:i/>
          <w:iCs/>
        </w:rPr>
        <w:t>concept</w:t>
      </w:r>
    </w:p>
    <w:p w14:paraId="30DAC124" w14:textId="36C4B525" w:rsidR="003A3FD9" w:rsidRDefault="002852A0" w:rsidP="00235FB6">
      <w:pPr>
        <w:pStyle w:val="Titre1"/>
        <w:numPr>
          <w:ilvl w:val="0"/>
          <w:numId w:val="10"/>
        </w:numPr>
        <w:rPr>
          <w:lang w:val="en-US"/>
        </w:rPr>
      </w:pPr>
      <w:bookmarkStart w:id="9" w:name="_Toc36051793"/>
      <w:r>
        <w:rPr>
          <w:lang w:val="en-US"/>
        </w:rPr>
        <w:lastRenderedPageBreak/>
        <w:t>Footnotes and parenthetical</w:t>
      </w:r>
      <w:r w:rsidR="00580E29">
        <w:rPr>
          <w:lang w:val="en-US"/>
        </w:rPr>
        <w:t xml:space="preserve"> information</w:t>
      </w:r>
      <w:bookmarkEnd w:id="9"/>
    </w:p>
    <w:p w14:paraId="600A10E3" w14:textId="77777777" w:rsidR="00580E29" w:rsidRDefault="00580E29" w:rsidP="00580E29">
      <w:pPr>
        <w:pStyle w:val="Corpsdetexte"/>
      </w:pPr>
    </w:p>
    <w:p w14:paraId="503D11BE" w14:textId="51DE8110" w:rsidR="00580E29" w:rsidRPr="00580E29" w:rsidRDefault="00580E29" w:rsidP="00580E29">
      <w:pPr>
        <w:pStyle w:val="Corpsdetexte"/>
      </w:pPr>
      <w:r w:rsidRPr="00580E29">
        <w:t>Another possibility could be a combined ELR for both footnote and parenthetical items – especially if there are very few of them.</w:t>
      </w:r>
    </w:p>
    <w:p w14:paraId="637F032D" w14:textId="77777777" w:rsidR="00580E29" w:rsidRDefault="00580E29" w:rsidP="00580E29">
      <w:pPr>
        <w:pStyle w:val="Titre2"/>
        <w:rPr>
          <w:noProof/>
          <w:lang w:val="en-GB"/>
        </w:rPr>
      </w:pPr>
    </w:p>
    <w:p w14:paraId="2D8E174D" w14:textId="33A5FA5F" w:rsidR="00580E29" w:rsidRDefault="00580E29" w:rsidP="00580E29">
      <w:pPr>
        <w:pStyle w:val="Titre2"/>
        <w:rPr>
          <w:noProof/>
          <w:lang w:val="en-GB"/>
        </w:rPr>
      </w:pPr>
      <w:bookmarkStart w:id="10" w:name="_Toc36051794"/>
      <w:r>
        <w:rPr>
          <w:noProof/>
          <w:lang w:val="en-GB"/>
        </w:rPr>
        <w:t>Recommendation</w:t>
      </w:r>
      <w:bookmarkEnd w:id="10"/>
    </w:p>
    <w:p w14:paraId="4E0E4250" w14:textId="7D36B8A4" w:rsidR="00082DDF" w:rsidRDefault="00082DDF" w:rsidP="00082DDF">
      <w:pPr>
        <w:rPr>
          <w:b/>
          <w:bCs/>
          <w:lang w:val="en-US"/>
        </w:rPr>
      </w:pPr>
      <w:r w:rsidRPr="00102D6F">
        <w:rPr>
          <w:b/>
          <w:bCs/>
          <w:lang w:val="en-US"/>
        </w:rPr>
        <w:t xml:space="preserve">Option </w:t>
      </w:r>
      <w:r>
        <w:rPr>
          <w:b/>
          <w:bCs/>
          <w:lang w:val="en-US"/>
        </w:rPr>
        <w:t>3</w:t>
      </w:r>
      <w:r w:rsidRPr="00102D6F">
        <w:rPr>
          <w:b/>
          <w:bCs/>
          <w:lang w:val="en-US"/>
        </w:rPr>
        <w:t xml:space="preserve"> (</w:t>
      </w:r>
      <w:r>
        <w:rPr>
          <w:b/>
          <w:bCs/>
          <w:lang w:val="en-US"/>
        </w:rPr>
        <w:t>combined</w:t>
      </w:r>
      <w:r w:rsidRPr="00102D6F">
        <w:rPr>
          <w:b/>
          <w:bCs/>
          <w:lang w:val="en-US"/>
        </w:rPr>
        <w:t>):</w:t>
      </w:r>
    </w:p>
    <w:p w14:paraId="3EDC95DC" w14:textId="77777777" w:rsidR="00934520" w:rsidRPr="00934520" w:rsidRDefault="00934520" w:rsidP="00934520">
      <w:pPr>
        <w:pStyle w:val="Corpsdetexte"/>
      </w:pPr>
    </w:p>
    <w:p w14:paraId="1412CD3C" w14:textId="51861015" w:rsidR="00082DDF" w:rsidRPr="006162B5" w:rsidRDefault="00082DDF" w:rsidP="00082DDF">
      <w:pPr>
        <w:pStyle w:val="Corpsdetexte"/>
      </w:pPr>
      <w:r>
        <w:t>100</w:t>
      </w:r>
      <w:r w:rsidR="00C861DB">
        <w:t>3</w:t>
      </w:r>
      <w:r>
        <w:t xml:space="preserve"> - Balance sheet, Parenthetical</w:t>
      </w:r>
      <w:r w:rsidR="00934520">
        <w:t xml:space="preserve"> and </w:t>
      </w:r>
      <w:r w:rsidR="00103552">
        <w:t>foot</w:t>
      </w:r>
      <w:r w:rsidR="00934520">
        <w:t>notes</w:t>
      </w:r>
    </w:p>
    <w:p w14:paraId="305825EE" w14:textId="77777777" w:rsidR="00082DDF" w:rsidRDefault="00082DDF" w:rsidP="00082DDF">
      <w:pPr>
        <w:pStyle w:val="Corpsdetexte"/>
      </w:pPr>
      <w:r>
        <w:t>             </w:t>
      </w:r>
      <w:r>
        <w:tab/>
      </w:r>
      <w:proofErr w:type="spellStart"/>
      <w:r>
        <w:t>AssetsAbstract</w:t>
      </w:r>
      <w:proofErr w:type="spellEnd"/>
    </w:p>
    <w:p w14:paraId="40B3D89A" w14:textId="1F0A36AE" w:rsidR="00082DDF" w:rsidRPr="006162B5" w:rsidRDefault="00082DDF" w:rsidP="00082DDF">
      <w:pPr>
        <w:pStyle w:val="Corpsdetexte"/>
        <w:ind w:left="708" w:firstLine="708"/>
      </w:pPr>
      <w:r>
        <w:rPr>
          <w:rFonts w:eastAsia="Times New Roman"/>
          <w:i/>
          <w:iCs/>
        </w:rPr>
        <w:t xml:space="preserve">Some asset parenthetical </w:t>
      </w:r>
      <w:bookmarkStart w:id="11" w:name="_Hlk36039295"/>
      <w:r w:rsidR="007866DB">
        <w:rPr>
          <w:rFonts w:eastAsia="Times New Roman"/>
          <w:i/>
          <w:iCs/>
        </w:rPr>
        <w:t xml:space="preserve">or footnotes </w:t>
      </w:r>
      <w:bookmarkEnd w:id="11"/>
      <w:r>
        <w:rPr>
          <w:rFonts w:eastAsia="Times New Roman"/>
          <w:i/>
          <w:iCs/>
        </w:rPr>
        <w:t>concept</w:t>
      </w:r>
    </w:p>
    <w:p w14:paraId="4E896E2D" w14:textId="77777777" w:rsidR="00082DDF" w:rsidRDefault="00082DDF" w:rsidP="00082DDF">
      <w:pPr>
        <w:pStyle w:val="Corpsdetexte"/>
      </w:pPr>
      <w:r>
        <w:t xml:space="preserve">              </w:t>
      </w:r>
      <w:proofErr w:type="spellStart"/>
      <w:r>
        <w:t>EquityandLiabilityAbstract</w:t>
      </w:r>
      <w:proofErr w:type="spellEnd"/>
    </w:p>
    <w:p w14:paraId="09549336" w14:textId="2DC1C907" w:rsidR="00082DDF" w:rsidRPr="006162B5" w:rsidRDefault="00082DDF" w:rsidP="00082DDF">
      <w:pPr>
        <w:pStyle w:val="Corpsdetexte"/>
        <w:ind w:left="708" w:firstLine="708"/>
      </w:pPr>
      <w:r>
        <w:rPr>
          <w:rFonts w:eastAsia="Times New Roman"/>
          <w:i/>
          <w:iCs/>
        </w:rPr>
        <w:t>Some equity or liability parenthetical</w:t>
      </w:r>
      <w:r w:rsidR="007866DB">
        <w:rPr>
          <w:rFonts w:eastAsia="Times New Roman"/>
          <w:i/>
          <w:iCs/>
        </w:rPr>
        <w:t xml:space="preserve"> or footnotes</w:t>
      </w:r>
      <w:r>
        <w:rPr>
          <w:rFonts w:eastAsia="Times New Roman"/>
          <w:i/>
          <w:iCs/>
        </w:rPr>
        <w:t xml:space="preserve"> concept</w:t>
      </w:r>
    </w:p>
    <w:p w14:paraId="0CA03073" w14:textId="3C5C5A72" w:rsidR="00082DDF" w:rsidRDefault="00082DDF" w:rsidP="00082DDF">
      <w:pPr>
        <w:pStyle w:val="Corpsdetexte"/>
      </w:pPr>
      <w:r>
        <w:t>200</w:t>
      </w:r>
      <w:r w:rsidR="00C861DB">
        <w:t>3</w:t>
      </w:r>
      <w:r>
        <w:t xml:space="preserve"> - Income statement, Parenthetical</w:t>
      </w:r>
      <w:r w:rsidR="00C861DB">
        <w:t xml:space="preserve"> and footnotes</w:t>
      </w:r>
    </w:p>
    <w:p w14:paraId="786F573C" w14:textId="77777777" w:rsidR="00082DDF" w:rsidRDefault="00082DDF" w:rsidP="00082DDF">
      <w:pPr>
        <w:pStyle w:val="Corpsdetexte"/>
      </w:pPr>
      <w:r>
        <w:t xml:space="preserve">               </w:t>
      </w:r>
      <w:proofErr w:type="spellStart"/>
      <w:r>
        <w:t>ProfitLossAbstract</w:t>
      </w:r>
      <w:proofErr w:type="spellEnd"/>
    </w:p>
    <w:p w14:paraId="6272801F" w14:textId="3DEA96C4" w:rsidR="00082DDF" w:rsidRPr="006162B5" w:rsidRDefault="00082DDF" w:rsidP="00082DDF">
      <w:pPr>
        <w:pStyle w:val="Corpsdetexte"/>
        <w:ind w:left="708" w:firstLine="708"/>
      </w:pPr>
      <w:r>
        <w:rPr>
          <w:rFonts w:eastAsia="Times New Roman"/>
          <w:i/>
          <w:iCs/>
        </w:rPr>
        <w:t xml:space="preserve">Some profit (loss)  parenthetical </w:t>
      </w:r>
      <w:r w:rsidR="007866DB">
        <w:rPr>
          <w:rFonts w:eastAsia="Times New Roman"/>
          <w:i/>
          <w:iCs/>
        </w:rPr>
        <w:t xml:space="preserve">or footnotes </w:t>
      </w:r>
      <w:r>
        <w:rPr>
          <w:rFonts w:eastAsia="Times New Roman"/>
          <w:i/>
          <w:iCs/>
        </w:rPr>
        <w:t>concept</w:t>
      </w:r>
    </w:p>
    <w:p w14:paraId="5DAA11AE" w14:textId="20482212" w:rsidR="00082DDF" w:rsidRDefault="00082DDF" w:rsidP="00082DDF">
      <w:pPr>
        <w:pStyle w:val="Corpsdetexte"/>
      </w:pPr>
      <w:r>
        <w:t>300</w:t>
      </w:r>
      <w:r w:rsidR="00C861DB">
        <w:t>3</w:t>
      </w:r>
      <w:r>
        <w:t xml:space="preserve"> - Statement of comprehensive income, Parenthetical</w:t>
      </w:r>
      <w:r w:rsidR="00C861DB">
        <w:t xml:space="preserve"> and footnotes</w:t>
      </w:r>
    </w:p>
    <w:p w14:paraId="60753A0B" w14:textId="77777777" w:rsidR="00082DDF" w:rsidRPr="006162B5" w:rsidRDefault="00082DDF" w:rsidP="00082DDF">
      <w:pPr>
        <w:pStyle w:val="Corpsdetexte"/>
        <w:ind w:firstLine="708"/>
      </w:pPr>
      <w:proofErr w:type="spellStart"/>
      <w:r>
        <w:t>OtherComprehensiveIncomeAbstract</w:t>
      </w:r>
      <w:proofErr w:type="spellEnd"/>
    </w:p>
    <w:p w14:paraId="0C409F2D" w14:textId="4D2F5230" w:rsidR="00082DDF" w:rsidRPr="006162B5" w:rsidRDefault="00082DDF" w:rsidP="00082DDF">
      <w:pPr>
        <w:pStyle w:val="Corpsdetexte"/>
        <w:ind w:left="708" w:firstLine="708"/>
      </w:pPr>
      <w:r>
        <w:rPr>
          <w:rFonts w:eastAsia="Times New Roman"/>
          <w:i/>
          <w:iCs/>
        </w:rPr>
        <w:t>Some comprehensive income parenthetical</w:t>
      </w:r>
      <w:r w:rsidR="007866DB" w:rsidRPr="007866DB">
        <w:rPr>
          <w:rFonts w:eastAsia="Times New Roman"/>
          <w:i/>
          <w:iCs/>
        </w:rPr>
        <w:t xml:space="preserve"> </w:t>
      </w:r>
      <w:r w:rsidR="007866DB">
        <w:rPr>
          <w:rFonts w:eastAsia="Times New Roman"/>
          <w:i/>
          <w:iCs/>
        </w:rPr>
        <w:t xml:space="preserve">or footnotes </w:t>
      </w:r>
      <w:r>
        <w:rPr>
          <w:rFonts w:eastAsia="Times New Roman"/>
          <w:i/>
          <w:iCs/>
        </w:rPr>
        <w:t xml:space="preserve"> concept</w:t>
      </w:r>
    </w:p>
    <w:p w14:paraId="26273965" w14:textId="3368E9E4" w:rsidR="00082DDF" w:rsidRPr="006162B5" w:rsidRDefault="00082DDF" w:rsidP="00082DDF">
      <w:pPr>
        <w:pStyle w:val="Corpsdetexte"/>
      </w:pPr>
      <w:r>
        <w:t>400</w:t>
      </w:r>
      <w:r w:rsidR="00C861DB">
        <w:t>3</w:t>
      </w:r>
      <w:r>
        <w:t xml:space="preserve"> - Cash flow statement, Parenthetical</w:t>
      </w:r>
      <w:r w:rsidR="00C861DB">
        <w:t xml:space="preserve"> and footnotes</w:t>
      </w:r>
    </w:p>
    <w:p w14:paraId="49D1AC6F" w14:textId="77777777" w:rsidR="00082DDF" w:rsidRDefault="00082DDF" w:rsidP="00082DDF">
      <w:pPr>
        <w:pStyle w:val="Corpsdetexte"/>
        <w:ind w:left="708"/>
      </w:pPr>
      <w:proofErr w:type="spellStart"/>
      <w:r w:rsidRPr="00C851B4">
        <w:t>CashFlowsFromContinuingAndDiscontinuedOperationsAbstract</w:t>
      </w:r>
      <w:proofErr w:type="spellEnd"/>
      <w:r w:rsidRPr="00C851B4">
        <w:t xml:space="preserve"> </w:t>
      </w:r>
    </w:p>
    <w:p w14:paraId="0BD108E0" w14:textId="1E02F4A3" w:rsidR="00082DDF" w:rsidRPr="006162B5" w:rsidRDefault="00082DDF" w:rsidP="00082DDF">
      <w:pPr>
        <w:pStyle w:val="Corpsdetexte"/>
        <w:ind w:left="708" w:firstLine="708"/>
      </w:pPr>
      <w:r>
        <w:rPr>
          <w:rFonts w:eastAsia="Times New Roman"/>
          <w:i/>
          <w:iCs/>
        </w:rPr>
        <w:t xml:space="preserve">Some cash flow parenthetical </w:t>
      </w:r>
      <w:r w:rsidR="003A3FD9">
        <w:rPr>
          <w:rFonts w:eastAsia="Times New Roman"/>
          <w:i/>
          <w:iCs/>
        </w:rPr>
        <w:t xml:space="preserve">or footnotes </w:t>
      </w:r>
      <w:r>
        <w:rPr>
          <w:rFonts w:eastAsia="Times New Roman"/>
          <w:i/>
          <w:iCs/>
        </w:rPr>
        <w:t>concept</w:t>
      </w:r>
    </w:p>
    <w:p w14:paraId="6D4E3816" w14:textId="1AA79FCB" w:rsidR="00082DDF" w:rsidRPr="006162B5" w:rsidRDefault="00082DDF" w:rsidP="00082DDF">
      <w:pPr>
        <w:pStyle w:val="Corpsdetexte"/>
      </w:pPr>
      <w:r>
        <w:t>500</w:t>
      </w:r>
      <w:r w:rsidR="00C861DB">
        <w:t>3</w:t>
      </w:r>
      <w:r>
        <w:t xml:space="preserve"> - Changes in Equity, Parenthetical</w:t>
      </w:r>
      <w:r w:rsidR="00C861DB">
        <w:t xml:space="preserve"> and footnotes</w:t>
      </w:r>
    </w:p>
    <w:p w14:paraId="6CCAA577" w14:textId="77777777" w:rsidR="00082DDF" w:rsidRDefault="00082DDF" w:rsidP="00082DDF">
      <w:pPr>
        <w:pStyle w:val="Corpsdetexte"/>
      </w:pPr>
      <w:r>
        <w:t>     </w:t>
      </w:r>
      <w:r>
        <w:tab/>
      </w:r>
      <w:proofErr w:type="spellStart"/>
      <w:r>
        <w:t>ChangesInEquityAbstract</w:t>
      </w:r>
      <w:proofErr w:type="spellEnd"/>
    </w:p>
    <w:p w14:paraId="42806EC4" w14:textId="353AC1A3" w:rsidR="001E244D" w:rsidRPr="00082DDF" w:rsidRDefault="00082DDF" w:rsidP="00C861DB">
      <w:pPr>
        <w:ind w:left="708" w:firstLine="708"/>
        <w:rPr>
          <w:lang w:val="en-US"/>
        </w:rPr>
      </w:pPr>
      <w:r w:rsidRPr="00082DDF">
        <w:rPr>
          <w:rFonts w:eastAsia="Times New Roman"/>
          <w:i/>
          <w:iCs/>
          <w:lang w:val="en-US"/>
        </w:rPr>
        <w:t>Some changes in equity parenthetical concept</w:t>
      </w:r>
    </w:p>
    <w:p w14:paraId="52925180" w14:textId="6F2E8685" w:rsidR="000F0BCB" w:rsidRDefault="000F0BCB" w:rsidP="00813167">
      <w:pPr>
        <w:rPr>
          <w:lang w:val="en-US"/>
        </w:rPr>
      </w:pPr>
    </w:p>
    <w:p w14:paraId="66EB825E" w14:textId="389516A1" w:rsidR="001C2D40" w:rsidRDefault="001C2D40" w:rsidP="00813167">
      <w:pPr>
        <w:rPr>
          <w:lang w:val="en-US"/>
        </w:rPr>
      </w:pPr>
      <w:r>
        <w:rPr>
          <w:lang w:val="en-US"/>
        </w:rPr>
        <w:t xml:space="preserve">Reference: </w:t>
      </w:r>
      <w:hyperlink r:id="rId12" w:history="1">
        <w:r w:rsidRPr="001F3669">
          <w:rPr>
            <w:rStyle w:val="Lienhypertexte"/>
            <w:lang w:val="en-US"/>
          </w:rPr>
          <w:t>https://www.xbrl.org/guidance/ixbrl-tagging-features/</w:t>
        </w:r>
      </w:hyperlink>
      <w:r>
        <w:rPr>
          <w:lang w:val="en-US"/>
        </w:rPr>
        <w:t xml:space="preserve"> Chapters </w:t>
      </w:r>
      <w:r w:rsidR="000A1C6B">
        <w:rPr>
          <w:lang w:val="en-US"/>
        </w:rPr>
        <w:t>7 and 8</w:t>
      </w:r>
    </w:p>
    <w:sectPr w:rsidR="001C2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Ligh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E63B3"/>
    <w:multiLevelType w:val="hybridMultilevel"/>
    <w:tmpl w:val="6B224EEA"/>
    <w:lvl w:ilvl="0" w:tplc="EE7252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1861AF"/>
    <w:multiLevelType w:val="hybridMultilevel"/>
    <w:tmpl w:val="6EAAF9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505FF9"/>
    <w:multiLevelType w:val="hybridMultilevel"/>
    <w:tmpl w:val="A85C5D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983ED1"/>
    <w:multiLevelType w:val="hybridMultilevel"/>
    <w:tmpl w:val="0BAADD38"/>
    <w:lvl w:ilvl="0" w:tplc="1898DD6C">
      <w:start w:val="5"/>
      <w:numFmt w:val="bullet"/>
      <w:lvlText w:val="-"/>
      <w:lvlJc w:val="left"/>
      <w:pPr>
        <w:ind w:left="720" w:hanging="360"/>
      </w:pPr>
      <w:rPr>
        <w:rFonts w:ascii="Roboto-Light" w:eastAsiaTheme="minorHAnsi" w:hAnsi="Roboto-Light" w:cs="Roboto-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FB5C86"/>
    <w:multiLevelType w:val="hybridMultilevel"/>
    <w:tmpl w:val="0C6E554A"/>
    <w:lvl w:ilvl="0" w:tplc="DD2473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096108"/>
    <w:multiLevelType w:val="hybridMultilevel"/>
    <w:tmpl w:val="A7981A76"/>
    <w:lvl w:ilvl="0" w:tplc="80362758">
      <w:start w:val="2"/>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90542A"/>
    <w:multiLevelType w:val="hybridMultilevel"/>
    <w:tmpl w:val="2FD4628A"/>
    <w:lvl w:ilvl="0" w:tplc="C8842958">
      <w:start w:val="1"/>
      <w:numFmt w:val="bullet"/>
      <w:lvlText w:val="•"/>
      <w:lvlJc w:val="left"/>
      <w:pPr>
        <w:tabs>
          <w:tab w:val="num" w:pos="360"/>
        </w:tabs>
        <w:ind w:left="360" w:hanging="360"/>
      </w:pPr>
      <w:rPr>
        <w:rFonts w:ascii="Arial" w:hAnsi="Arial" w:hint="default"/>
      </w:rPr>
    </w:lvl>
    <w:lvl w:ilvl="1" w:tplc="8FCC220C">
      <w:start w:val="149"/>
      <w:numFmt w:val="bullet"/>
      <w:lvlText w:val="•"/>
      <w:lvlJc w:val="left"/>
      <w:pPr>
        <w:tabs>
          <w:tab w:val="num" w:pos="1080"/>
        </w:tabs>
        <w:ind w:left="1080" w:hanging="360"/>
      </w:pPr>
      <w:rPr>
        <w:rFonts w:ascii="Arial" w:hAnsi="Arial" w:hint="default"/>
      </w:rPr>
    </w:lvl>
    <w:lvl w:ilvl="2" w:tplc="806ADDDA" w:tentative="1">
      <w:start w:val="1"/>
      <w:numFmt w:val="bullet"/>
      <w:lvlText w:val="•"/>
      <w:lvlJc w:val="left"/>
      <w:pPr>
        <w:tabs>
          <w:tab w:val="num" w:pos="1800"/>
        </w:tabs>
        <w:ind w:left="1800" w:hanging="360"/>
      </w:pPr>
      <w:rPr>
        <w:rFonts w:ascii="Arial" w:hAnsi="Arial" w:hint="default"/>
      </w:rPr>
    </w:lvl>
    <w:lvl w:ilvl="3" w:tplc="9F42589A" w:tentative="1">
      <w:start w:val="1"/>
      <w:numFmt w:val="bullet"/>
      <w:lvlText w:val="•"/>
      <w:lvlJc w:val="left"/>
      <w:pPr>
        <w:tabs>
          <w:tab w:val="num" w:pos="2520"/>
        </w:tabs>
        <w:ind w:left="2520" w:hanging="360"/>
      </w:pPr>
      <w:rPr>
        <w:rFonts w:ascii="Arial" w:hAnsi="Arial" w:hint="default"/>
      </w:rPr>
    </w:lvl>
    <w:lvl w:ilvl="4" w:tplc="9EC0D9F0" w:tentative="1">
      <w:start w:val="1"/>
      <w:numFmt w:val="bullet"/>
      <w:lvlText w:val="•"/>
      <w:lvlJc w:val="left"/>
      <w:pPr>
        <w:tabs>
          <w:tab w:val="num" w:pos="3240"/>
        </w:tabs>
        <w:ind w:left="3240" w:hanging="360"/>
      </w:pPr>
      <w:rPr>
        <w:rFonts w:ascii="Arial" w:hAnsi="Arial" w:hint="default"/>
      </w:rPr>
    </w:lvl>
    <w:lvl w:ilvl="5" w:tplc="7F068E84" w:tentative="1">
      <w:start w:val="1"/>
      <w:numFmt w:val="bullet"/>
      <w:lvlText w:val="•"/>
      <w:lvlJc w:val="left"/>
      <w:pPr>
        <w:tabs>
          <w:tab w:val="num" w:pos="3960"/>
        </w:tabs>
        <w:ind w:left="3960" w:hanging="360"/>
      </w:pPr>
      <w:rPr>
        <w:rFonts w:ascii="Arial" w:hAnsi="Arial" w:hint="default"/>
      </w:rPr>
    </w:lvl>
    <w:lvl w:ilvl="6" w:tplc="CAE2DC9C" w:tentative="1">
      <w:start w:val="1"/>
      <w:numFmt w:val="bullet"/>
      <w:lvlText w:val="•"/>
      <w:lvlJc w:val="left"/>
      <w:pPr>
        <w:tabs>
          <w:tab w:val="num" w:pos="4680"/>
        </w:tabs>
        <w:ind w:left="4680" w:hanging="360"/>
      </w:pPr>
      <w:rPr>
        <w:rFonts w:ascii="Arial" w:hAnsi="Arial" w:hint="default"/>
      </w:rPr>
    </w:lvl>
    <w:lvl w:ilvl="7" w:tplc="C7BC1DC6" w:tentative="1">
      <w:start w:val="1"/>
      <w:numFmt w:val="bullet"/>
      <w:lvlText w:val="•"/>
      <w:lvlJc w:val="left"/>
      <w:pPr>
        <w:tabs>
          <w:tab w:val="num" w:pos="5400"/>
        </w:tabs>
        <w:ind w:left="5400" w:hanging="360"/>
      </w:pPr>
      <w:rPr>
        <w:rFonts w:ascii="Arial" w:hAnsi="Arial" w:hint="default"/>
      </w:rPr>
    </w:lvl>
    <w:lvl w:ilvl="8" w:tplc="BF5A88D0"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64846B22"/>
    <w:multiLevelType w:val="hybridMultilevel"/>
    <w:tmpl w:val="5E44DA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77A0087"/>
    <w:multiLevelType w:val="hybridMultilevel"/>
    <w:tmpl w:val="605E6C5A"/>
    <w:lvl w:ilvl="0" w:tplc="797861A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94002C"/>
    <w:multiLevelType w:val="hybridMultilevel"/>
    <w:tmpl w:val="22509EF6"/>
    <w:lvl w:ilvl="0" w:tplc="4BA2EF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8"/>
  </w:num>
  <w:num w:numId="6">
    <w:abstractNumId w:val="9"/>
  </w:num>
  <w:num w:numId="7">
    <w:abstractNumId w:val="4"/>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1B"/>
    <w:rsid w:val="0001129F"/>
    <w:rsid w:val="00024765"/>
    <w:rsid w:val="00024809"/>
    <w:rsid w:val="0002763A"/>
    <w:rsid w:val="0003136A"/>
    <w:rsid w:val="00035D42"/>
    <w:rsid w:val="0003645F"/>
    <w:rsid w:val="00041B1A"/>
    <w:rsid w:val="000465C3"/>
    <w:rsid w:val="00054A78"/>
    <w:rsid w:val="000618D6"/>
    <w:rsid w:val="00062B4F"/>
    <w:rsid w:val="00076409"/>
    <w:rsid w:val="00082DDF"/>
    <w:rsid w:val="00086FDC"/>
    <w:rsid w:val="00093DB1"/>
    <w:rsid w:val="00095F68"/>
    <w:rsid w:val="000A1C6B"/>
    <w:rsid w:val="000A7C28"/>
    <w:rsid w:val="000B0258"/>
    <w:rsid w:val="000B7653"/>
    <w:rsid w:val="000D1D1A"/>
    <w:rsid w:val="000D400F"/>
    <w:rsid w:val="000D57FD"/>
    <w:rsid w:val="000E5821"/>
    <w:rsid w:val="000F0BCB"/>
    <w:rsid w:val="000F698F"/>
    <w:rsid w:val="000F6A8D"/>
    <w:rsid w:val="000F6CDE"/>
    <w:rsid w:val="00102D6F"/>
    <w:rsid w:val="00103552"/>
    <w:rsid w:val="00121852"/>
    <w:rsid w:val="00140995"/>
    <w:rsid w:val="00144B2D"/>
    <w:rsid w:val="00157EC0"/>
    <w:rsid w:val="0016431F"/>
    <w:rsid w:val="00176206"/>
    <w:rsid w:val="00195DA6"/>
    <w:rsid w:val="001C0C0B"/>
    <w:rsid w:val="001C2D40"/>
    <w:rsid w:val="001E244D"/>
    <w:rsid w:val="001E504F"/>
    <w:rsid w:val="001E7FBF"/>
    <w:rsid w:val="001F38BC"/>
    <w:rsid w:val="00205770"/>
    <w:rsid w:val="00211445"/>
    <w:rsid w:val="0023558E"/>
    <w:rsid w:val="00235FB6"/>
    <w:rsid w:val="0024292F"/>
    <w:rsid w:val="00250205"/>
    <w:rsid w:val="00263713"/>
    <w:rsid w:val="00263AF9"/>
    <w:rsid w:val="002852A0"/>
    <w:rsid w:val="00286F2B"/>
    <w:rsid w:val="00291C44"/>
    <w:rsid w:val="00294D72"/>
    <w:rsid w:val="002B2F68"/>
    <w:rsid w:val="002D4DE1"/>
    <w:rsid w:val="002D524F"/>
    <w:rsid w:val="00301062"/>
    <w:rsid w:val="00304FD9"/>
    <w:rsid w:val="003057C4"/>
    <w:rsid w:val="003135E3"/>
    <w:rsid w:val="00341FAE"/>
    <w:rsid w:val="00356928"/>
    <w:rsid w:val="0036530B"/>
    <w:rsid w:val="00377697"/>
    <w:rsid w:val="0038262F"/>
    <w:rsid w:val="003835AD"/>
    <w:rsid w:val="00385680"/>
    <w:rsid w:val="003969E8"/>
    <w:rsid w:val="0039711E"/>
    <w:rsid w:val="003A3FD9"/>
    <w:rsid w:val="003A78CA"/>
    <w:rsid w:val="003B6E53"/>
    <w:rsid w:val="003C19C8"/>
    <w:rsid w:val="003D48EF"/>
    <w:rsid w:val="003E7517"/>
    <w:rsid w:val="00411D8C"/>
    <w:rsid w:val="00414D81"/>
    <w:rsid w:val="00447A06"/>
    <w:rsid w:val="004514B5"/>
    <w:rsid w:val="004607CA"/>
    <w:rsid w:val="00473B54"/>
    <w:rsid w:val="00475CC6"/>
    <w:rsid w:val="0048788C"/>
    <w:rsid w:val="004B3029"/>
    <w:rsid w:val="004C42A9"/>
    <w:rsid w:val="004C76A7"/>
    <w:rsid w:val="004D7DFF"/>
    <w:rsid w:val="004E327C"/>
    <w:rsid w:val="00517809"/>
    <w:rsid w:val="00526CA7"/>
    <w:rsid w:val="00537925"/>
    <w:rsid w:val="005405D1"/>
    <w:rsid w:val="00541207"/>
    <w:rsid w:val="00547EDD"/>
    <w:rsid w:val="00553168"/>
    <w:rsid w:val="00560942"/>
    <w:rsid w:val="005724FD"/>
    <w:rsid w:val="0058038F"/>
    <w:rsid w:val="00580E29"/>
    <w:rsid w:val="00587FF5"/>
    <w:rsid w:val="0059488B"/>
    <w:rsid w:val="005C1A2D"/>
    <w:rsid w:val="005C76EC"/>
    <w:rsid w:val="005D57E5"/>
    <w:rsid w:val="005D5F5F"/>
    <w:rsid w:val="005E2D93"/>
    <w:rsid w:val="005E5926"/>
    <w:rsid w:val="005F307D"/>
    <w:rsid w:val="00606485"/>
    <w:rsid w:val="00612649"/>
    <w:rsid w:val="006162B5"/>
    <w:rsid w:val="00631205"/>
    <w:rsid w:val="00640A55"/>
    <w:rsid w:val="006543D1"/>
    <w:rsid w:val="0067159C"/>
    <w:rsid w:val="00673C16"/>
    <w:rsid w:val="00682F68"/>
    <w:rsid w:val="006A3BF3"/>
    <w:rsid w:val="006C3A95"/>
    <w:rsid w:val="006C490B"/>
    <w:rsid w:val="006D239E"/>
    <w:rsid w:val="006D6EF3"/>
    <w:rsid w:val="006E7F2A"/>
    <w:rsid w:val="0071222A"/>
    <w:rsid w:val="00716210"/>
    <w:rsid w:val="00723E31"/>
    <w:rsid w:val="00740ECD"/>
    <w:rsid w:val="00752EF7"/>
    <w:rsid w:val="00777715"/>
    <w:rsid w:val="00784241"/>
    <w:rsid w:val="007866DB"/>
    <w:rsid w:val="0079593B"/>
    <w:rsid w:val="00797665"/>
    <w:rsid w:val="007A2BEF"/>
    <w:rsid w:val="007A551C"/>
    <w:rsid w:val="007A56FD"/>
    <w:rsid w:val="007A5E54"/>
    <w:rsid w:val="007C08FE"/>
    <w:rsid w:val="007D395C"/>
    <w:rsid w:val="007E51F8"/>
    <w:rsid w:val="00803347"/>
    <w:rsid w:val="00813167"/>
    <w:rsid w:val="00840E5A"/>
    <w:rsid w:val="00851FD9"/>
    <w:rsid w:val="00874E4A"/>
    <w:rsid w:val="00880173"/>
    <w:rsid w:val="0088081B"/>
    <w:rsid w:val="00883E05"/>
    <w:rsid w:val="008A7822"/>
    <w:rsid w:val="008E514A"/>
    <w:rsid w:val="008F00BE"/>
    <w:rsid w:val="008F17F9"/>
    <w:rsid w:val="008F5AAF"/>
    <w:rsid w:val="0090385E"/>
    <w:rsid w:val="00903B37"/>
    <w:rsid w:val="00912E06"/>
    <w:rsid w:val="009268D7"/>
    <w:rsid w:val="00926A5D"/>
    <w:rsid w:val="00934520"/>
    <w:rsid w:val="00936624"/>
    <w:rsid w:val="009550A4"/>
    <w:rsid w:val="00973137"/>
    <w:rsid w:val="00995266"/>
    <w:rsid w:val="009A6DA8"/>
    <w:rsid w:val="009A75CE"/>
    <w:rsid w:val="009B0267"/>
    <w:rsid w:val="009C021C"/>
    <w:rsid w:val="009D54F3"/>
    <w:rsid w:val="009D7559"/>
    <w:rsid w:val="009F33EB"/>
    <w:rsid w:val="009F72FD"/>
    <w:rsid w:val="00A0408F"/>
    <w:rsid w:val="00A1013E"/>
    <w:rsid w:val="00A14845"/>
    <w:rsid w:val="00A24F7F"/>
    <w:rsid w:val="00A54CF3"/>
    <w:rsid w:val="00A82A76"/>
    <w:rsid w:val="00A90944"/>
    <w:rsid w:val="00A95482"/>
    <w:rsid w:val="00AA19A6"/>
    <w:rsid w:val="00AA2CEB"/>
    <w:rsid w:val="00AC4CB6"/>
    <w:rsid w:val="00AC6F3A"/>
    <w:rsid w:val="00AD41E2"/>
    <w:rsid w:val="00AD56B9"/>
    <w:rsid w:val="00AE4ABA"/>
    <w:rsid w:val="00AF0CE7"/>
    <w:rsid w:val="00AF4228"/>
    <w:rsid w:val="00AF78EC"/>
    <w:rsid w:val="00B03D3C"/>
    <w:rsid w:val="00B04FB0"/>
    <w:rsid w:val="00B34158"/>
    <w:rsid w:val="00B361F8"/>
    <w:rsid w:val="00B57A1B"/>
    <w:rsid w:val="00B62175"/>
    <w:rsid w:val="00B62971"/>
    <w:rsid w:val="00B66718"/>
    <w:rsid w:val="00B81F3C"/>
    <w:rsid w:val="00B84442"/>
    <w:rsid w:val="00BA690E"/>
    <w:rsid w:val="00BC1BB6"/>
    <w:rsid w:val="00BC454F"/>
    <w:rsid w:val="00BE3664"/>
    <w:rsid w:val="00BE5CF9"/>
    <w:rsid w:val="00C0252E"/>
    <w:rsid w:val="00C03DD1"/>
    <w:rsid w:val="00C05126"/>
    <w:rsid w:val="00C1299D"/>
    <w:rsid w:val="00C14A48"/>
    <w:rsid w:val="00C2252C"/>
    <w:rsid w:val="00C2282E"/>
    <w:rsid w:val="00C41B3C"/>
    <w:rsid w:val="00C500B6"/>
    <w:rsid w:val="00C75B5D"/>
    <w:rsid w:val="00C7673D"/>
    <w:rsid w:val="00C76A81"/>
    <w:rsid w:val="00C851B4"/>
    <w:rsid w:val="00C861DB"/>
    <w:rsid w:val="00C865E2"/>
    <w:rsid w:val="00C87AB6"/>
    <w:rsid w:val="00C975A2"/>
    <w:rsid w:val="00CA51FB"/>
    <w:rsid w:val="00CC0BFD"/>
    <w:rsid w:val="00CC264B"/>
    <w:rsid w:val="00CD78C4"/>
    <w:rsid w:val="00CE24D8"/>
    <w:rsid w:val="00CE512C"/>
    <w:rsid w:val="00D20FCE"/>
    <w:rsid w:val="00D257D8"/>
    <w:rsid w:val="00D40005"/>
    <w:rsid w:val="00D72FED"/>
    <w:rsid w:val="00D7734B"/>
    <w:rsid w:val="00DB5D7A"/>
    <w:rsid w:val="00DC08AF"/>
    <w:rsid w:val="00DC2819"/>
    <w:rsid w:val="00DF384C"/>
    <w:rsid w:val="00E065A3"/>
    <w:rsid w:val="00E114E1"/>
    <w:rsid w:val="00E14186"/>
    <w:rsid w:val="00E14B4E"/>
    <w:rsid w:val="00E26FAF"/>
    <w:rsid w:val="00E45E32"/>
    <w:rsid w:val="00E72D96"/>
    <w:rsid w:val="00E926D5"/>
    <w:rsid w:val="00EB1D23"/>
    <w:rsid w:val="00EB5843"/>
    <w:rsid w:val="00ED1453"/>
    <w:rsid w:val="00F068BD"/>
    <w:rsid w:val="00F11E7A"/>
    <w:rsid w:val="00F15607"/>
    <w:rsid w:val="00F25553"/>
    <w:rsid w:val="00F4179C"/>
    <w:rsid w:val="00F62BD6"/>
    <w:rsid w:val="00F6641B"/>
    <w:rsid w:val="00F766DD"/>
    <w:rsid w:val="00F76BA5"/>
    <w:rsid w:val="00F82529"/>
    <w:rsid w:val="00F94C56"/>
    <w:rsid w:val="00F95B63"/>
    <w:rsid w:val="00FA1977"/>
    <w:rsid w:val="00FA24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1D2E"/>
  <w15:chartTrackingRefBased/>
  <w15:docId w15:val="{C63B5915-2F1C-41B5-A540-6724A404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7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57A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218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7A1B"/>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B57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7A1B"/>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4E327C"/>
    <w:pPr>
      <w:ind w:left="720"/>
      <w:contextualSpacing/>
    </w:pPr>
  </w:style>
  <w:style w:type="character" w:styleId="Lienhypertexte">
    <w:name w:val="Hyperlink"/>
    <w:basedOn w:val="Policepardfaut"/>
    <w:uiPriority w:val="99"/>
    <w:unhideWhenUsed/>
    <w:rsid w:val="00547EDD"/>
    <w:rPr>
      <w:color w:val="0563C1" w:themeColor="hyperlink"/>
      <w:u w:val="single"/>
    </w:rPr>
  </w:style>
  <w:style w:type="character" w:customStyle="1" w:styleId="Titre3Car">
    <w:name w:val="Titre 3 Car"/>
    <w:basedOn w:val="Policepardfaut"/>
    <w:link w:val="Titre3"/>
    <w:uiPriority w:val="9"/>
    <w:rsid w:val="00121852"/>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uiPriority w:val="1"/>
    <w:qFormat/>
    <w:rsid w:val="00DB5D7A"/>
    <w:pPr>
      <w:widowControl w:val="0"/>
      <w:autoSpaceDE w:val="0"/>
      <w:autoSpaceDN w:val="0"/>
      <w:spacing w:after="0" w:line="240" w:lineRule="auto"/>
      <w:jc w:val="both"/>
    </w:pPr>
    <w:rPr>
      <w:rFonts w:eastAsia="Arial" w:cstheme="minorHAnsi"/>
      <w:lang w:val="en-GB" w:eastAsia="en-GB" w:bidi="en-GB"/>
    </w:rPr>
  </w:style>
  <w:style w:type="character" w:customStyle="1" w:styleId="CorpsdetexteCar">
    <w:name w:val="Corps de texte Car"/>
    <w:basedOn w:val="Policepardfaut"/>
    <w:link w:val="Corpsdetexte"/>
    <w:uiPriority w:val="1"/>
    <w:rsid w:val="00DB5D7A"/>
    <w:rPr>
      <w:rFonts w:eastAsia="Arial" w:cstheme="minorHAnsi"/>
      <w:lang w:val="en-GB" w:eastAsia="en-GB" w:bidi="en-GB"/>
    </w:rPr>
  </w:style>
  <w:style w:type="paragraph" w:customStyle="1" w:styleId="Default">
    <w:name w:val="Default"/>
    <w:rsid w:val="00631205"/>
    <w:pPr>
      <w:autoSpaceDE w:val="0"/>
      <w:autoSpaceDN w:val="0"/>
      <w:adjustRightInd w:val="0"/>
      <w:spacing w:after="0" w:line="240" w:lineRule="auto"/>
    </w:pPr>
    <w:rPr>
      <w:rFonts w:ascii="Times New Roman" w:hAnsi="Times New Roman" w:cs="Times New Roman"/>
      <w:color w:val="000000"/>
      <w:sz w:val="24"/>
      <w:szCs w:val="24"/>
    </w:rPr>
  </w:style>
  <w:style w:type="paragraph" w:styleId="En-ttedetabledesmatires">
    <w:name w:val="TOC Heading"/>
    <w:basedOn w:val="Titre1"/>
    <w:next w:val="Normal"/>
    <w:uiPriority w:val="39"/>
    <w:unhideWhenUsed/>
    <w:qFormat/>
    <w:rsid w:val="00473B54"/>
    <w:pPr>
      <w:outlineLvl w:val="9"/>
    </w:pPr>
    <w:rPr>
      <w:lang w:eastAsia="fr-FR"/>
    </w:rPr>
  </w:style>
  <w:style w:type="paragraph" w:styleId="TM1">
    <w:name w:val="toc 1"/>
    <w:basedOn w:val="Normal"/>
    <w:next w:val="Normal"/>
    <w:autoRedefine/>
    <w:uiPriority w:val="39"/>
    <w:unhideWhenUsed/>
    <w:rsid w:val="00473B54"/>
    <w:pPr>
      <w:spacing w:after="100"/>
    </w:pPr>
  </w:style>
  <w:style w:type="paragraph" w:styleId="TM2">
    <w:name w:val="toc 2"/>
    <w:basedOn w:val="Normal"/>
    <w:next w:val="Normal"/>
    <w:autoRedefine/>
    <w:uiPriority w:val="39"/>
    <w:unhideWhenUsed/>
    <w:rsid w:val="00473B54"/>
    <w:pPr>
      <w:spacing w:after="100"/>
      <w:ind w:left="220"/>
    </w:pPr>
  </w:style>
  <w:style w:type="character" w:styleId="Marquedecommentaire">
    <w:name w:val="annotation reference"/>
    <w:basedOn w:val="Policepardfaut"/>
    <w:uiPriority w:val="99"/>
    <w:semiHidden/>
    <w:unhideWhenUsed/>
    <w:rsid w:val="00C1299D"/>
    <w:rPr>
      <w:sz w:val="16"/>
      <w:szCs w:val="16"/>
    </w:rPr>
  </w:style>
  <w:style w:type="paragraph" w:styleId="Commentaire">
    <w:name w:val="annotation text"/>
    <w:basedOn w:val="Normal"/>
    <w:link w:val="CommentaireCar"/>
    <w:uiPriority w:val="99"/>
    <w:semiHidden/>
    <w:unhideWhenUsed/>
    <w:rsid w:val="00C1299D"/>
    <w:pPr>
      <w:spacing w:line="240" w:lineRule="auto"/>
    </w:pPr>
    <w:rPr>
      <w:sz w:val="20"/>
      <w:szCs w:val="20"/>
    </w:rPr>
  </w:style>
  <w:style w:type="character" w:customStyle="1" w:styleId="CommentaireCar">
    <w:name w:val="Commentaire Car"/>
    <w:basedOn w:val="Policepardfaut"/>
    <w:link w:val="Commentaire"/>
    <w:uiPriority w:val="99"/>
    <w:semiHidden/>
    <w:rsid w:val="00C1299D"/>
    <w:rPr>
      <w:sz w:val="20"/>
      <w:szCs w:val="20"/>
    </w:rPr>
  </w:style>
  <w:style w:type="paragraph" w:styleId="Objetducommentaire">
    <w:name w:val="annotation subject"/>
    <w:basedOn w:val="Commentaire"/>
    <w:next w:val="Commentaire"/>
    <w:link w:val="ObjetducommentaireCar"/>
    <w:uiPriority w:val="99"/>
    <w:semiHidden/>
    <w:unhideWhenUsed/>
    <w:rsid w:val="00C1299D"/>
    <w:rPr>
      <w:b/>
      <w:bCs/>
    </w:rPr>
  </w:style>
  <w:style w:type="character" w:customStyle="1" w:styleId="ObjetducommentaireCar">
    <w:name w:val="Objet du commentaire Car"/>
    <w:basedOn w:val="CommentaireCar"/>
    <w:link w:val="Objetducommentaire"/>
    <w:uiPriority w:val="99"/>
    <w:semiHidden/>
    <w:rsid w:val="00C1299D"/>
    <w:rPr>
      <w:b/>
      <w:bCs/>
      <w:sz w:val="20"/>
      <w:szCs w:val="20"/>
    </w:rPr>
  </w:style>
  <w:style w:type="paragraph" w:styleId="Textedebulles">
    <w:name w:val="Balloon Text"/>
    <w:basedOn w:val="Normal"/>
    <w:link w:val="TextedebullesCar"/>
    <w:uiPriority w:val="99"/>
    <w:semiHidden/>
    <w:unhideWhenUsed/>
    <w:rsid w:val="00C1299D"/>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1299D"/>
    <w:rPr>
      <w:rFonts w:ascii="Times New Roman" w:hAnsi="Times New Roman" w:cs="Times New Roman"/>
      <w:sz w:val="18"/>
      <w:szCs w:val="18"/>
    </w:rPr>
  </w:style>
  <w:style w:type="paragraph" w:styleId="TM3">
    <w:name w:val="toc 3"/>
    <w:basedOn w:val="Normal"/>
    <w:next w:val="Normal"/>
    <w:autoRedefine/>
    <w:uiPriority w:val="39"/>
    <w:unhideWhenUsed/>
    <w:rsid w:val="007D395C"/>
    <w:pPr>
      <w:spacing w:after="100"/>
      <w:ind w:left="440"/>
    </w:pPr>
  </w:style>
  <w:style w:type="character" w:styleId="Mentionnonrsolue">
    <w:name w:val="Unresolved Mention"/>
    <w:basedOn w:val="Policepardfaut"/>
    <w:uiPriority w:val="99"/>
    <w:semiHidden/>
    <w:unhideWhenUsed/>
    <w:rsid w:val="001C2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345852">
      <w:bodyDiv w:val="1"/>
      <w:marLeft w:val="0"/>
      <w:marRight w:val="0"/>
      <w:marTop w:val="0"/>
      <w:marBottom w:val="0"/>
      <w:divBdr>
        <w:top w:val="none" w:sz="0" w:space="0" w:color="auto"/>
        <w:left w:val="none" w:sz="0" w:space="0" w:color="auto"/>
        <w:bottom w:val="none" w:sz="0" w:space="0" w:color="auto"/>
        <w:right w:val="none" w:sz="0" w:space="0" w:color="auto"/>
      </w:divBdr>
    </w:div>
    <w:div w:id="1078403661">
      <w:bodyDiv w:val="1"/>
      <w:marLeft w:val="0"/>
      <w:marRight w:val="0"/>
      <w:marTop w:val="0"/>
      <w:marBottom w:val="0"/>
      <w:divBdr>
        <w:top w:val="none" w:sz="0" w:space="0" w:color="auto"/>
        <w:left w:val="none" w:sz="0" w:space="0" w:color="auto"/>
        <w:bottom w:val="none" w:sz="0" w:space="0" w:color="auto"/>
        <w:right w:val="none" w:sz="0" w:space="0" w:color="auto"/>
      </w:divBdr>
      <w:divsChild>
        <w:div w:id="1543787118">
          <w:marLeft w:val="0"/>
          <w:marRight w:val="0"/>
          <w:marTop w:val="0"/>
          <w:marBottom w:val="0"/>
          <w:divBdr>
            <w:top w:val="none" w:sz="0" w:space="0" w:color="auto"/>
            <w:left w:val="none" w:sz="0" w:space="0" w:color="auto"/>
            <w:bottom w:val="none" w:sz="0" w:space="0" w:color="auto"/>
            <w:right w:val="none" w:sz="0" w:space="0" w:color="auto"/>
          </w:divBdr>
        </w:div>
        <w:div w:id="1858420430">
          <w:marLeft w:val="0"/>
          <w:marRight w:val="0"/>
          <w:marTop w:val="0"/>
          <w:marBottom w:val="0"/>
          <w:divBdr>
            <w:top w:val="none" w:sz="0" w:space="0" w:color="auto"/>
            <w:left w:val="none" w:sz="0" w:space="0" w:color="auto"/>
            <w:bottom w:val="none" w:sz="0" w:space="0" w:color="auto"/>
            <w:right w:val="none" w:sz="0" w:space="0" w:color="auto"/>
          </w:divBdr>
        </w:div>
        <w:div w:id="303314863">
          <w:marLeft w:val="0"/>
          <w:marRight w:val="0"/>
          <w:marTop w:val="0"/>
          <w:marBottom w:val="0"/>
          <w:divBdr>
            <w:top w:val="none" w:sz="0" w:space="0" w:color="auto"/>
            <w:left w:val="none" w:sz="0" w:space="0" w:color="auto"/>
            <w:bottom w:val="none" w:sz="0" w:space="0" w:color="auto"/>
            <w:right w:val="none" w:sz="0" w:space="0" w:color="auto"/>
          </w:divBdr>
        </w:div>
        <w:div w:id="1356033564">
          <w:marLeft w:val="0"/>
          <w:marRight w:val="0"/>
          <w:marTop w:val="0"/>
          <w:marBottom w:val="0"/>
          <w:divBdr>
            <w:top w:val="none" w:sz="0" w:space="0" w:color="auto"/>
            <w:left w:val="none" w:sz="0" w:space="0" w:color="auto"/>
            <w:bottom w:val="none" w:sz="0" w:space="0" w:color="auto"/>
            <w:right w:val="none" w:sz="0" w:space="0" w:color="auto"/>
          </w:divBdr>
        </w:div>
        <w:div w:id="1188519883">
          <w:marLeft w:val="0"/>
          <w:marRight w:val="0"/>
          <w:marTop w:val="0"/>
          <w:marBottom w:val="0"/>
          <w:divBdr>
            <w:top w:val="none" w:sz="0" w:space="0" w:color="auto"/>
            <w:left w:val="none" w:sz="0" w:space="0" w:color="auto"/>
            <w:bottom w:val="none" w:sz="0" w:space="0" w:color="auto"/>
            <w:right w:val="none" w:sz="0" w:space="0" w:color="auto"/>
          </w:divBdr>
        </w:div>
        <w:div w:id="623269588">
          <w:marLeft w:val="0"/>
          <w:marRight w:val="0"/>
          <w:marTop w:val="0"/>
          <w:marBottom w:val="0"/>
          <w:divBdr>
            <w:top w:val="none" w:sz="0" w:space="0" w:color="auto"/>
            <w:left w:val="none" w:sz="0" w:space="0" w:color="auto"/>
            <w:bottom w:val="none" w:sz="0" w:space="0" w:color="auto"/>
            <w:right w:val="none" w:sz="0" w:space="0" w:color="auto"/>
          </w:divBdr>
        </w:div>
        <w:div w:id="469129091">
          <w:marLeft w:val="0"/>
          <w:marRight w:val="0"/>
          <w:marTop w:val="0"/>
          <w:marBottom w:val="0"/>
          <w:divBdr>
            <w:top w:val="none" w:sz="0" w:space="0" w:color="auto"/>
            <w:left w:val="none" w:sz="0" w:space="0" w:color="auto"/>
            <w:bottom w:val="none" w:sz="0" w:space="0" w:color="auto"/>
            <w:right w:val="none" w:sz="0" w:space="0" w:color="auto"/>
          </w:divBdr>
        </w:div>
        <w:div w:id="1357854685">
          <w:marLeft w:val="0"/>
          <w:marRight w:val="0"/>
          <w:marTop w:val="0"/>
          <w:marBottom w:val="0"/>
          <w:divBdr>
            <w:top w:val="none" w:sz="0" w:space="0" w:color="auto"/>
            <w:left w:val="none" w:sz="0" w:space="0" w:color="auto"/>
            <w:bottom w:val="none" w:sz="0" w:space="0" w:color="auto"/>
            <w:right w:val="none" w:sz="0" w:space="0" w:color="auto"/>
          </w:divBdr>
        </w:div>
        <w:div w:id="764040289">
          <w:marLeft w:val="0"/>
          <w:marRight w:val="0"/>
          <w:marTop w:val="0"/>
          <w:marBottom w:val="0"/>
          <w:divBdr>
            <w:top w:val="none" w:sz="0" w:space="0" w:color="auto"/>
            <w:left w:val="none" w:sz="0" w:space="0" w:color="auto"/>
            <w:bottom w:val="none" w:sz="0" w:space="0" w:color="auto"/>
            <w:right w:val="none" w:sz="0" w:space="0" w:color="auto"/>
          </w:divBdr>
        </w:div>
        <w:div w:id="490214583">
          <w:marLeft w:val="0"/>
          <w:marRight w:val="0"/>
          <w:marTop w:val="0"/>
          <w:marBottom w:val="0"/>
          <w:divBdr>
            <w:top w:val="none" w:sz="0" w:space="0" w:color="auto"/>
            <w:left w:val="none" w:sz="0" w:space="0" w:color="auto"/>
            <w:bottom w:val="none" w:sz="0" w:space="0" w:color="auto"/>
            <w:right w:val="none" w:sz="0" w:space="0" w:color="auto"/>
          </w:divBdr>
        </w:div>
        <w:div w:id="883831535">
          <w:marLeft w:val="0"/>
          <w:marRight w:val="0"/>
          <w:marTop w:val="0"/>
          <w:marBottom w:val="0"/>
          <w:divBdr>
            <w:top w:val="none" w:sz="0" w:space="0" w:color="auto"/>
            <w:left w:val="none" w:sz="0" w:space="0" w:color="auto"/>
            <w:bottom w:val="none" w:sz="0" w:space="0" w:color="auto"/>
            <w:right w:val="none" w:sz="0" w:space="0" w:color="auto"/>
          </w:divBdr>
        </w:div>
        <w:div w:id="264384609">
          <w:marLeft w:val="0"/>
          <w:marRight w:val="0"/>
          <w:marTop w:val="0"/>
          <w:marBottom w:val="0"/>
          <w:divBdr>
            <w:top w:val="none" w:sz="0" w:space="0" w:color="auto"/>
            <w:left w:val="none" w:sz="0" w:space="0" w:color="auto"/>
            <w:bottom w:val="none" w:sz="0" w:space="0" w:color="auto"/>
            <w:right w:val="none" w:sz="0" w:space="0" w:color="auto"/>
          </w:divBdr>
        </w:div>
        <w:div w:id="458379003">
          <w:marLeft w:val="0"/>
          <w:marRight w:val="0"/>
          <w:marTop w:val="0"/>
          <w:marBottom w:val="0"/>
          <w:divBdr>
            <w:top w:val="none" w:sz="0" w:space="0" w:color="auto"/>
            <w:left w:val="none" w:sz="0" w:space="0" w:color="auto"/>
            <w:bottom w:val="none" w:sz="0" w:space="0" w:color="auto"/>
            <w:right w:val="none" w:sz="0" w:space="0" w:color="auto"/>
          </w:divBdr>
        </w:div>
        <w:div w:id="62022497">
          <w:marLeft w:val="0"/>
          <w:marRight w:val="0"/>
          <w:marTop w:val="0"/>
          <w:marBottom w:val="0"/>
          <w:divBdr>
            <w:top w:val="none" w:sz="0" w:space="0" w:color="auto"/>
            <w:left w:val="none" w:sz="0" w:space="0" w:color="auto"/>
            <w:bottom w:val="none" w:sz="0" w:space="0" w:color="auto"/>
            <w:right w:val="none" w:sz="0" w:space="0" w:color="auto"/>
          </w:divBdr>
        </w:div>
        <w:div w:id="466435929">
          <w:marLeft w:val="0"/>
          <w:marRight w:val="0"/>
          <w:marTop w:val="0"/>
          <w:marBottom w:val="0"/>
          <w:divBdr>
            <w:top w:val="none" w:sz="0" w:space="0" w:color="auto"/>
            <w:left w:val="none" w:sz="0" w:space="0" w:color="auto"/>
            <w:bottom w:val="none" w:sz="0" w:space="0" w:color="auto"/>
            <w:right w:val="none" w:sz="0" w:space="0" w:color="auto"/>
          </w:divBdr>
        </w:div>
        <w:div w:id="1309869193">
          <w:marLeft w:val="0"/>
          <w:marRight w:val="0"/>
          <w:marTop w:val="0"/>
          <w:marBottom w:val="0"/>
          <w:divBdr>
            <w:top w:val="none" w:sz="0" w:space="0" w:color="auto"/>
            <w:left w:val="none" w:sz="0" w:space="0" w:color="auto"/>
            <w:bottom w:val="none" w:sz="0" w:space="0" w:color="auto"/>
            <w:right w:val="none" w:sz="0" w:space="0" w:color="auto"/>
          </w:divBdr>
        </w:div>
        <w:div w:id="276450348">
          <w:marLeft w:val="0"/>
          <w:marRight w:val="0"/>
          <w:marTop w:val="0"/>
          <w:marBottom w:val="0"/>
          <w:divBdr>
            <w:top w:val="none" w:sz="0" w:space="0" w:color="auto"/>
            <w:left w:val="none" w:sz="0" w:space="0" w:color="auto"/>
            <w:bottom w:val="none" w:sz="0" w:space="0" w:color="auto"/>
            <w:right w:val="none" w:sz="0" w:space="0" w:color="auto"/>
          </w:divBdr>
        </w:div>
        <w:div w:id="1535733219">
          <w:marLeft w:val="0"/>
          <w:marRight w:val="0"/>
          <w:marTop w:val="0"/>
          <w:marBottom w:val="0"/>
          <w:divBdr>
            <w:top w:val="none" w:sz="0" w:space="0" w:color="auto"/>
            <w:left w:val="none" w:sz="0" w:space="0" w:color="auto"/>
            <w:bottom w:val="none" w:sz="0" w:space="0" w:color="auto"/>
            <w:right w:val="none" w:sz="0" w:space="0" w:color="auto"/>
          </w:divBdr>
          <w:divsChild>
            <w:div w:id="1274824474">
              <w:marLeft w:val="0"/>
              <w:marRight w:val="0"/>
              <w:marTop w:val="0"/>
              <w:marBottom w:val="0"/>
              <w:divBdr>
                <w:top w:val="none" w:sz="0" w:space="0" w:color="auto"/>
                <w:left w:val="none" w:sz="0" w:space="0" w:color="auto"/>
                <w:bottom w:val="none" w:sz="0" w:space="0" w:color="auto"/>
                <w:right w:val="none" w:sz="0" w:space="0" w:color="auto"/>
              </w:divBdr>
              <w:divsChild>
                <w:div w:id="88739655">
                  <w:marLeft w:val="0"/>
                  <w:marRight w:val="0"/>
                  <w:marTop w:val="0"/>
                  <w:marBottom w:val="0"/>
                  <w:divBdr>
                    <w:top w:val="none" w:sz="0" w:space="0" w:color="auto"/>
                    <w:left w:val="none" w:sz="0" w:space="0" w:color="auto"/>
                    <w:bottom w:val="none" w:sz="0" w:space="0" w:color="auto"/>
                    <w:right w:val="none" w:sz="0" w:space="0" w:color="auto"/>
                  </w:divBdr>
                  <w:divsChild>
                    <w:div w:id="1093283620">
                      <w:marLeft w:val="0"/>
                      <w:marRight w:val="0"/>
                      <w:marTop w:val="0"/>
                      <w:marBottom w:val="0"/>
                      <w:divBdr>
                        <w:top w:val="none" w:sz="0" w:space="0" w:color="auto"/>
                        <w:left w:val="none" w:sz="0" w:space="0" w:color="auto"/>
                        <w:bottom w:val="none" w:sz="0" w:space="0" w:color="auto"/>
                        <w:right w:val="none" w:sz="0" w:space="0" w:color="auto"/>
                      </w:divBdr>
                    </w:div>
                    <w:div w:id="15422441">
                      <w:marLeft w:val="0"/>
                      <w:marRight w:val="0"/>
                      <w:marTop w:val="0"/>
                      <w:marBottom w:val="0"/>
                      <w:divBdr>
                        <w:top w:val="none" w:sz="0" w:space="0" w:color="auto"/>
                        <w:left w:val="none" w:sz="0" w:space="0" w:color="auto"/>
                        <w:bottom w:val="none" w:sz="0" w:space="0" w:color="auto"/>
                        <w:right w:val="none" w:sz="0" w:space="0" w:color="auto"/>
                      </w:divBdr>
                    </w:div>
                    <w:div w:id="596064772">
                      <w:marLeft w:val="0"/>
                      <w:marRight w:val="0"/>
                      <w:marTop w:val="0"/>
                      <w:marBottom w:val="0"/>
                      <w:divBdr>
                        <w:top w:val="none" w:sz="0" w:space="0" w:color="auto"/>
                        <w:left w:val="none" w:sz="0" w:space="0" w:color="auto"/>
                        <w:bottom w:val="none" w:sz="0" w:space="0" w:color="auto"/>
                        <w:right w:val="none" w:sz="0" w:space="0" w:color="auto"/>
                      </w:divBdr>
                    </w:div>
                    <w:div w:id="1132986508">
                      <w:marLeft w:val="0"/>
                      <w:marRight w:val="0"/>
                      <w:marTop w:val="0"/>
                      <w:marBottom w:val="0"/>
                      <w:divBdr>
                        <w:top w:val="none" w:sz="0" w:space="0" w:color="auto"/>
                        <w:left w:val="none" w:sz="0" w:space="0" w:color="auto"/>
                        <w:bottom w:val="none" w:sz="0" w:space="0" w:color="auto"/>
                        <w:right w:val="none" w:sz="0" w:space="0" w:color="auto"/>
                      </w:divBdr>
                    </w:div>
                  </w:divsChild>
                </w:div>
                <w:div w:id="584917943">
                  <w:marLeft w:val="0"/>
                  <w:marRight w:val="0"/>
                  <w:marTop w:val="0"/>
                  <w:marBottom w:val="0"/>
                  <w:divBdr>
                    <w:top w:val="none" w:sz="0" w:space="0" w:color="auto"/>
                    <w:left w:val="none" w:sz="0" w:space="0" w:color="auto"/>
                    <w:bottom w:val="none" w:sz="0" w:space="0" w:color="auto"/>
                    <w:right w:val="none" w:sz="0" w:space="0" w:color="auto"/>
                  </w:divBdr>
                  <w:divsChild>
                    <w:div w:id="461458938">
                      <w:marLeft w:val="0"/>
                      <w:marRight w:val="0"/>
                      <w:marTop w:val="0"/>
                      <w:marBottom w:val="0"/>
                      <w:divBdr>
                        <w:top w:val="none" w:sz="0" w:space="0" w:color="auto"/>
                        <w:left w:val="none" w:sz="0" w:space="0" w:color="auto"/>
                        <w:bottom w:val="none" w:sz="0" w:space="0" w:color="auto"/>
                        <w:right w:val="none" w:sz="0" w:space="0" w:color="auto"/>
                      </w:divBdr>
                    </w:div>
                    <w:div w:id="205065250">
                      <w:marLeft w:val="0"/>
                      <w:marRight w:val="0"/>
                      <w:marTop w:val="0"/>
                      <w:marBottom w:val="0"/>
                      <w:divBdr>
                        <w:top w:val="none" w:sz="0" w:space="0" w:color="auto"/>
                        <w:left w:val="none" w:sz="0" w:space="0" w:color="auto"/>
                        <w:bottom w:val="none" w:sz="0" w:space="0" w:color="auto"/>
                        <w:right w:val="none" w:sz="0" w:space="0" w:color="auto"/>
                      </w:divBdr>
                    </w:div>
                    <w:div w:id="146868430">
                      <w:marLeft w:val="0"/>
                      <w:marRight w:val="0"/>
                      <w:marTop w:val="0"/>
                      <w:marBottom w:val="0"/>
                      <w:divBdr>
                        <w:top w:val="none" w:sz="0" w:space="0" w:color="auto"/>
                        <w:left w:val="none" w:sz="0" w:space="0" w:color="auto"/>
                        <w:bottom w:val="none" w:sz="0" w:space="0" w:color="auto"/>
                        <w:right w:val="none" w:sz="0" w:space="0" w:color="auto"/>
                      </w:divBdr>
                    </w:div>
                    <w:div w:id="1467357842">
                      <w:marLeft w:val="0"/>
                      <w:marRight w:val="0"/>
                      <w:marTop w:val="0"/>
                      <w:marBottom w:val="0"/>
                      <w:divBdr>
                        <w:top w:val="none" w:sz="0" w:space="0" w:color="auto"/>
                        <w:left w:val="none" w:sz="0" w:space="0" w:color="auto"/>
                        <w:bottom w:val="none" w:sz="0" w:space="0" w:color="auto"/>
                        <w:right w:val="none" w:sz="0" w:space="0" w:color="auto"/>
                      </w:divBdr>
                    </w:div>
                    <w:div w:id="13678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4085">
          <w:marLeft w:val="0"/>
          <w:marRight w:val="0"/>
          <w:marTop w:val="0"/>
          <w:marBottom w:val="0"/>
          <w:divBdr>
            <w:top w:val="none" w:sz="0" w:space="0" w:color="auto"/>
            <w:left w:val="none" w:sz="0" w:space="0" w:color="auto"/>
            <w:bottom w:val="none" w:sz="0" w:space="0" w:color="auto"/>
            <w:right w:val="none" w:sz="0" w:space="0" w:color="auto"/>
          </w:divBdr>
        </w:div>
        <w:div w:id="877737548">
          <w:marLeft w:val="0"/>
          <w:marRight w:val="0"/>
          <w:marTop w:val="0"/>
          <w:marBottom w:val="0"/>
          <w:divBdr>
            <w:top w:val="none" w:sz="0" w:space="0" w:color="auto"/>
            <w:left w:val="none" w:sz="0" w:space="0" w:color="auto"/>
            <w:bottom w:val="none" w:sz="0" w:space="0" w:color="auto"/>
            <w:right w:val="none" w:sz="0" w:space="0" w:color="auto"/>
          </w:divBdr>
        </w:div>
        <w:div w:id="281964076">
          <w:marLeft w:val="0"/>
          <w:marRight w:val="0"/>
          <w:marTop w:val="0"/>
          <w:marBottom w:val="0"/>
          <w:divBdr>
            <w:top w:val="none" w:sz="0" w:space="0" w:color="auto"/>
            <w:left w:val="none" w:sz="0" w:space="0" w:color="auto"/>
            <w:bottom w:val="none" w:sz="0" w:space="0" w:color="auto"/>
            <w:right w:val="none" w:sz="0" w:space="0" w:color="auto"/>
          </w:divBdr>
        </w:div>
        <w:div w:id="1010914241">
          <w:marLeft w:val="0"/>
          <w:marRight w:val="0"/>
          <w:marTop w:val="0"/>
          <w:marBottom w:val="0"/>
          <w:divBdr>
            <w:top w:val="none" w:sz="0" w:space="0" w:color="auto"/>
            <w:left w:val="none" w:sz="0" w:space="0" w:color="auto"/>
            <w:bottom w:val="none" w:sz="0" w:space="0" w:color="auto"/>
            <w:right w:val="none" w:sz="0" w:space="0" w:color="auto"/>
          </w:divBdr>
        </w:div>
      </w:divsChild>
    </w:div>
    <w:div w:id="1168793512">
      <w:bodyDiv w:val="1"/>
      <w:marLeft w:val="0"/>
      <w:marRight w:val="0"/>
      <w:marTop w:val="0"/>
      <w:marBottom w:val="0"/>
      <w:divBdr>
        <w:top w:val="none" w:sz="0" w:space="0" w:color="auto"/>
        <w:left w:val="none" w:sz="0" w:space="0" w:color="auto"/>
        <w:bottom w:val="none" w:sz="0" w:space="0" w:color="auto"/>
        <w:right w:val="none" w:sz="0" w:space="0" w:color="auto"/>
      </w:divBdr>
      <w:divsChild>
        <w:div w:id="1691032875">
          <w:marLeft w:val="360"/>
          <w:marRight w:val="0"/>
          <w:marTop w:val="200"/>
          <w:marBottom w:val="0"/>
          <w:divBdr>
            <w:top w:val="none" w:sz="0" w:space="0" w:color="auto"/>
            <w:left w:val="none" w:sz="0" w:space="0" w:color="auto"/>
            <w:bottom w:val="none" w:sz="0" w:space="0" w:color="auto"/>
            <w:right w:val="none" w:sz="0" w:space="0" w:color="auto"/>
          </w:divBdr>
        </w:div>
        <w:div w:id="347803317">
          <w:marLeft w:val="1080"/>
          <w:marRight w:val="0"/>
          <w:marTop w:val="100"/>
          <w:marBottom w:val="0"/>
          <w:divBdr>
            <w:top w:val="none" w:sz="0" w:space="0" w:color="auto"/>
            <w:left w:val="none" w:sz="0" w:space="0" w:color="auto"/>
            <w:bottom w:val="none" w:sz="0" w:space="0" w:color="auto"/>
            <w:right w:val="none" w:sz="0" w:space="0" w:color="auto"/>
          </w:divBdr>
        </w:div>
      </w:divsChild>
    </w:div>
    <w:div w:id="1309016307">
      <w:bodyDiv w:val="1"/>
      <w:marLeft w:val="0"/>
      <w:marRight w:val="0"/>
      <w:marTop w:val="0"/>
      <w:marBottom w:val="0"/>
      <w:divBdr>
        <w:top w:val="none" w:sz="0" w:space="0" w:color="auto"/>
        <w:left w:val="none" w:sz="0" w:space="0" w:color="auto"/>
        <w:bottom w:val="none" w:sz="0" w:space="0" w:color="auto"/>
        <w:right w:val="none" w:sz="0" w:space="0" w:color="auto"/>
      </w:divBdr>
    </w:div>
    <w:div w:id="1397124470">
      <w:bodyDiv w:val="1"/>
      <w:marLeft w:val="0"/>
      <w:marRight w:val="0"/>
      <w:marTop w:val="0"/>
      <w:marBottom w:val="0"/>
      <w:divBdr>
        <w:top w:val="none" w:sz="0" w:space="0" w:color="auto"/>
        <w:left w:val="none" w:sz="0" w:space="0" w:color="auto"/>
        <w:bottom w:val="none" w:sz="0" w:space="0" w:color="auto"/>
        <w:right w:val="none" w:sz="0" w:space="0" w:color="auto"/>
      </w:divBdr>
    </w:div>
    <w:div w:id="1530486591">
      <w:bodyDiv w:val="1"/>
      <w:marLeft w:val="0"/>
      <w:marRight w:val="0"/>
      <w:marTop w:val="0"/>
      <w:marBottom w:val="0"/>
      <w:divBdr>
        <w:top w:val="none" w:sz="0" w:space="0" w:color="auto"/>
        <w:left w:val="none" w:sz="0" w:space="0" w:color="auto"/>
        <w:bottom w:val="none" w:sz="0" w:space="0" w:color="auto"/>
        <w:right w:val="none" w:sz="0" w:space="0" w:color="auto"/>
      </w:divBdr>
    </w:div>
    <w:div w:id="17304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xbrl.org/guidance/ixbrl-tagging-featu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CFA6D7AF49844488864596D0A93E1E" ma:contentTypeVersion="11" ma:contentTypeDescription="Crée un document." ma:contentTypeScope="" ma:versionID="ea8d93ee073614c9787528f67c2fd41b">
  <xsd:schema xmlns:xsd="http://www.w3.org/2001/XMLSchema" xmlns:xs="http://www.w3.org/2001/XMLSchema" xmlns:p="http://schemas.microsoft.com/office/2006/metadata/properties" xmlns:ns3="c8e86e6f-449f-43b6-88ea-032d1f7dc258" xmlns:ns4="0ea7e1a9-4597-4fbb-ad81-2147a7c68bbe" targetNamespace="http://schemas.microsoft.com/office/2006/metadata/properties" ma:root="true" ma:fieldsID="b38f55f108481d2f5752d0716b48a17d" ns3:_="" ns4:_="">
    <xsd:import namespace="c8e86e6f-449f-43b6-88ea-032d1f7dc258"/>
    <xsd:import namespace="0ea7e1a9-4597-4fbb-ad81-2147a7c68bbe"/>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86e6f-449f-43b6-88ea-032d1f7dc25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a7e1a9-4597-4fbb-ad81-2147a7c68bb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DFAD2-C30D-4F83-819C-B531CB108E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00FC4D-1977-4331-9801-F67F484F8B59}">
  <ds:schemaRefs>
    <ds:schemaRef ds:uri="http://schemas.microsoft.com/sharepoint/v3/contenttype/forms"/>
  </ds:schemaRefs>
</ds:datastoreItem>
</file>

<file path=customXml/itemProps3.xml><?xml version="1.0" encoding="utf-8"?>
<ds:datastoreItem xmlns:ds="http://schemas.openxmlformats.org/officeDocument/2006/customXml" ds:itemID="{6347D684-B184-4BA9-B8E4-E54402D6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86e6f-449f-43b6-88ea-032d1f7dc258"/>
    <ds:schemaRef ds:uri="0ea7e1a9-4597-4fbb-ad81-2147a7c68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43575-4CE8-43ED-8A59-BA9C8B41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1709</Words>
  <Characters>9405</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hamon</dc:creator>
  <cp:keywords/>
  <dc:description/>
  <cp:lastModifiedBy>pierre hamon</cp:lastModifiedBy>
  <cp:revision>9</cp:revision>
  <dcterms:created xsi:type="dcterms:W3CDTF">2020-03-25T17:03:00Z</dcterms:created>
  <dcterms:modified xsi:type="dcterms:W3CDTF">2020-06-29T21:06:00Z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0x01010095CFA6D7AF49844488864596D0A93E1E</vt:lpwstr>
  </property>
</Properties>
</file>